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W w:w="9921" w:type="dxa"/>
        <w:tblCellMar>
          <w:top w:w="15" w:type="dxa"/>
          <w:left w:w="15" w:type="dxa"/>
          <w:bottom w:w="15" w:type="dxa"/>
          <w:right w:w="15" w:type="dxa"/>
        </w:tblCellMar>
        <w:tblLook w:val="04A0" w:firstRow="1" w:lastRow="0" w:firstColumn="1" w:lastColumn="0" w:noHBand="0" w:noVBand="1"/>
      </w:tblPr>
      <w:tblGrid>
        <w:gridCol w:w="3544"/>
        <w:gridCol w:w="6377"/>
      </w:tblGrid>
      <w:tr w:rsidR="007E0B4F" w:rsidRPr="007E0B4F" w14:paraId="40295733" w14:textId="77777777" w:rsidTr="007E0B4F">
        <w:tc>
          <w:tcPr>
            <w:tcW w:w="3544" w:type="dxa"/>
            <w:hideMark/>
          </w:tcPr>
          <w:p w14:paraId="70EF925A" w14:textId="2F526623" w:rsidR="007E0B4F" w:rsidRPr="007E0B4F" w:rsidRDefault="007E0B4F" w:rsidP="007E0B4F">
            <w:pPr>
              <w:spacing w:after="0" w:line="240" w:lineRule="auto"/>
              <w:jc w:val="center"/>
              <w:rPr>
                <w:rFonts w:eastAsia="Times New Roman"/>
                <w:kern w:val="0"/>
                <w14:ligatures w14:val="none"/>
              </w:rPr>
            </w:pPr>
            <w:r w:rsidRPr="007E0B4F">
              <w:rPr>
                <w:rFonts w:eastAsia="Times New Roman"/>
                <w:kern w:val="0"/>
                <w:bdr w:val="none" w:sz="0" w:space="0" w:color="auto" w:frame="1"/>
                <w14:ligatures w14:val="none"/>
              </w:rPr>
              <w:t>UBND XÃ NGỌC HỒI</w:t>
            </w:r>
          </w:p>
          <w:p w14:paraId="31CE8A0C" w14:textId="5917F112" w:rsidR="007E0B4F" w:rsidRPr="007E0B4F" w:rsidRDefault="007E0B4F" w:rsidP="007E0B4F">
            <w:pPr>
              <w:spacing w:after="0" w:line="240" w:lineRule="auto"/>
              <w:jc w:val="center"/>
              <w:rPr>
                <w:rFonts w:eastAsia="Times New Roman"/>
                <w:kern w:val="0"/>
                <w14:ligatures w14:val="none"/>
              </w:rPr>
            </w:pPr>
            <w:r w:rsidRPr="007E0B4F">
              <w:rPr>
                <w:rFonts w:eastAsia="Times New Roman"/>
                <w:b/>
                <w:bCs/>
                <w:kern w:val="0"/>
                <w:bdr w:val="none" w:sz="0" w:space="0" w:color="auto" w:frame="1"/>
                <w14:ligatures w14:val="none"/>
              </w:rPr>
              <w:t>TRƯỜNG THCS ĐẠI ÁNG</w:t>
            </w:r>
          </w:p>
          <w:p w14:paraId="5B92B1DE" w14:textId="77777777" w:rsidR="007E0B4F" w:rsidRPr="007E0B4F" w:rsidRDefault="007E0B4F" w:rsidP="007E0B4F">
            <w:pPr>
              <w:spacing w:after="210" w:line="240" w:lineRule="auto"/>
              <w:jc w:val="center"/>
              <w:rPr>
                <w:rFonts w:eastAsia="Times New Roman"/>
                <w:kern w:val="0"/>
                <w14:ligatures w14:val="none"/>
              </w:rPr>
            </w:pPr>
            <w:r w:rsidRPr="007E0B4F">
              <w:rPr>
                <w:rFonts w:eastAsia="Times New Roman"/>
                <w:kern w:val="0"/>
                <w14:ligatures w14:val="none"/>
              </w:rPr>
              <w:t> </w:t>
            </w:r>
          </w:p>
          <w:p w14:paraId="25BE84BD" w14:textId="77777777" w:rsidR="007E0B4F" w:rsidRPr="007E0B4F" w:rsidRDefault="007E0B4F" w:rsidP="007E0B4F">
            <w:pPr>
              <w:spacing w:after="210" w:line="240" w:lineRule="auto"/>
              <w:jc w:val="center"/>
              <w:rPr>
                <w:rFonts w:eastAsia="Times New Roman"/>
                <w:kern w:val="0"/>
                <w14:ligatures w14:val="none"/>
              </w:rPr>
            </w:pPr>
            <w:r w:rsidRPr="007E0B4F">
              <w:rPr>
                <w:rFonts w:eastAsia="Times New Roman"/>
                <w:kern w:val="0"/>
                <w14:ligatures w14:val="none"/>
              </w:rPr>
              <w:t> </w:t>
            </w:r>
          </w:p>
        </w:tc>
        <w:tc>
          <w:tcPr>
            <w:tcW w:w="6377" w:type="dxa"/>
            <w:hideMark/>
          </w:tcPr>
          <w:p w14:paraId="18F72080" w14:textId="77777777" w:rsidR="007E0B4F" w:rsidRPr="007E0B4F" w:rsidRDefault="007E0B4F" w:rsidP="007E0B4F">
            <w:pPr>
              <w:spacing w:after="0" w:line="240" w:lineRule="auto"/>
              <w:jc w:val="center"/>
              <w:rPr>
                <w:rFonts w:eastAsia="Times New Roman"/>
                <w:kern w:val="0"/>
                <w14:ligatures w14:val="none"/>
              </w:rPr>
            </w:pPr>
            <w:r w:rsidRPr="007E0B4F">
              <w:rPr>
                <w:rFonts w:eastAsia="Times New Roman"/>
                <w:b/>
                <w:bCs/>
                <w:kern w:val="0"/>
                <w:bdr w:val="none" w:sz="0" w:space="0" w:color="auto" w:frame="1"/>
                <w14:ligatures w14:val="none"/>
              </w:rPr>
              <w:t>CỘNG HÒA XÃ HỘI CHỦ NGHĨA VIỆT NAM</w:t>
            </w:r>
          </w:p>
          <w:p w14:paraId="5BA6A02C" w14:textId="77777777" w:rsidR="007E0B4F" w:rsidRPr="007E0B4F" w:rsidRDefault="007E0B4F" w:rsidP="007E0B4F">
            <w:pPr>
              <w:spacing w:after="0" w:line="240" w:lineRule="auto"/>
              <w:jc w:val="center"/>
              <w:rPr>
                <w:rFonts w:eastAsia="Times New Roman"/>
                <w:kern w:val="0"/>
                <w14:ligatures w14:val="none"/>
              </w:rPr>
            </w:pPr>
            <w:r w:rsidRPr="007E0B4F">
              <w:rPr>
                <w:rFonts w:eastAsia="Times New Roman"/>
                <w:b/>
                <w:bCs/>
                <w:kern w:val="0"/>
                <w:bdr w:val="none" w:sz="0" w:space="0" w:color="auto" w:frame="1"/>
                <w14:ligatures w14:val="none"/>
              </w:rPr>
              <w:t>Độc lập – Tự do – Hạnh phúc</w:t>
            </w:r>
          </w:p>
          <w:p w14:paraId="225B9160" w14:textId="77777777" w:rsidR="007E0B4F" w:rsidRPr="007E0B4F" w:rsidRDefault="007E0B4F" w:rsidP="007E0B4F">
            <w:pPr>
              <w:spacing w:after="210" w:line="240" w:lineRule="auto"/>
              <w:jc w:val="center"/>
              <w:rPr>
                <w:rFonts w:eastAsia="Times New Roman"/>
                <w:kern w:val="0"/>
                <w14:ligatures w14:val="none"/>
              </w:rPr>
            </w:pPr>
            <w:r w:rsidRPr="007E0B4F">
              <w:rPr>
                <w:rFonts w:eastAsia="Times New Roman"/>
                <w:kern w:val="0"/>
                <w14:ligatures w14:val="none"/>
              </w:rPr>
              <w:t> </w:t>
            </w:r>
          </w:p>
          <w:p w14:paraId="23AA6FA8" w14:textId="77777777" w:rsidR="007E0B4F" w:rsidRDefault="007E0B4F" w:rsidP="007E0B4F">
            <w:pPr>
              <w:spacing w:after="0" w:line="240" w:lineRule="auto"/>
              <w:jc w:val="center"/>
              <w:rPr>
                <w:rFonts w:eastAsia="Times New Roman"/>
                <w:i/>
                <w:iCs/>
                <w:kern w:val="0"/>
                <w:bdr w:val="none" w:sz="0" w:space="0" w:color="auto" w:frame="1"/>
                <w14:ligatures w14:val="none"/>
              </w:rPr>
            </w:pPr>
            <w:r>
              <w:rPr>
                <w:rFonts w:eastAsia="Times New Roman"/>
                <w:i/>
                <w:iCs/>
                <w:kern w:val="0"/>
                <w:bdr w:val="none" w:sz="0" w:space="0" w:color="auto" w:frame="1"/>
                <w14:ligatures w14:val="none"/>
              </w:rPr>
              <w:t>Ngọc Hồi</w:t>
            </w:r>
            <w:r w:rsidRPr="007E0B4F">
              <w:rPr>
                <w:rFonts w:eastAsia="Times New Roman"/>
                <w:i/>
                <w:iCs/>
                <w:kern w:val="0"/>
                <w:bdr w:val="none" w:sz="0" w:space="0" w:color="auto" w:frame="1"/>
                <w14:ligatures w14:val="none"/>
              </w:rPr>
              <w:t xml:space="preserve">, ngày </w:t>
            </w:r>
            <w:r>
              <w:rPr>
                <w:rFonts w:eastAsia="Times New Roman"/>
                <w:i/>
                <w:iCs/>
                <w:kern w:val="0"/>
                <w:bdr w:val="none" w:sz="0" w:space="0" w:color="auto" w:frame="1"/>
                <w14:ligatures w14:val="none"/>
              </w:rPr>
              <w:t>21</w:t>
            </w:r>
            <w:r w:rsidRPr="007E0B4F">
              <w:rPr>
                <w:rFonts w:eastAsia="Times New Roman"/>
                <w:i/>
                <w:iCs/>
                <w:kern w:val="0"/>
                <w:bdr w:val="none" w:sz="0" w:space="0" w:color="auto" w:frame="1"/>
                <w14:ligatures w14:val="none"/>
              </w:rPr>
              <w:t xml:space="preserve"> tháng </w:t>
            </w:r>
            <w:r>
              <w:rPr>
                <w:rFonts w:eastAsia="Times New Roman"/>
                <w:i/>
                <w:iCs/>
                <w:kern w:val="0"/>
                <w:bdr w:val="none" w:sz="0" w:space="0" w:color="auto" w:frame="1"/>
                <w14:ligatures w14:val="none"/>
              </w:rPr>
              <w:t>11</w:t>
            </w:r>
            <w:r w:rsidRPr="007E0B4F">
              <w:rPr>
                <w:rFonts w:eastAsia="Times New Roman"/>
                <w:i/>
                <w:iCs/>
                <w:kern w:val="0"/>
                <w:bdr w:val="none" w:sz="0" w:space="0" w:color="auto" w:frame="1"/>
                <w14:ligatures w14:val="none"/>
              </w:rPr>
              <w:t xml:space="preserve"> năm 202</w:t>
            </w:r>
            <w:r>
              <w:rPr>
                <w:rFonts w:eastAsia="Times New Roman"/>
                <w:i/>
                <w:iCs/>
                <w:kern w:val="0"/>
                <w:bdr w:val="none" w:sz="0" w:space="0" w:color="auto" w:frame="1"/>
                <w14:ligatures w14:val="none"/>
              </w:rPr>
              <w:t>5</w:t>
            </w:r>
          </w:p>
          <w:p w14:paraId="2DE4DE1A" w14:textId="26CB8F51" w:rsidR="007E0B4F" w:rsidRPr="007E0B4F" w:rsidRDefault="007E0B4F" w:rsidP="007E0B4F">
            <w:pPr>
              <w:spacing w:after="0" w:line="240" w:lineRule="auto"/>
              <w:jc w:val="center"/>
              <w:rPr>
                <w:rFonts w:eastAsia="Times New Roman"/>
                <w:kern w:val="0"/>
                <w14:ligatures w14:val="none"/>
              </w:rPr>
            </w:pPr>
          </w:p>
        </w:tc>
      </w:tr>
    </w:tbl>
    <w:p w14:paraId="79D91F7C" w14:textId="5C2F5410" w:rsidR="007E0B4F" w:rsidRPr="007E0B4F" w:rsidRDefault="007E0B4F" w:rsidP="007E0B4F">
      <w:pPr>
        <w:shd w:val="clear" w:color="auto" w:fill="FFFFFF"/>
        <w:spacing w:after="210" w:line="240" w:lineRule="auto"/>
        <w:jc w:val="center"/>
        <w:rPr>
          <w:rFonts w:eastAsia="Times New Roman"/>
          <w:b/>
          <w:bCs/>
          <w:color w:val="000000"/>
          <w:kern w:val="0"/>
          <w:sz w:val="44"/>
          <w:szCs w:val="44"/>
          <w:bdr w:val="none" w:sz="0" w:space="0" w:color="auto" w:frame="1"/>
          <w14:ligatures w14:val="none"/>
        </w:rPr>
      </w:pPr>
      <w:r w:rsidRPr="007E0B4F">
        <w:rPr>
          <w:rFonts w:eastAsia="Times New Roman"/>
          <w:b/>
          <w:bCs/>
          <w:color w:val="000000"/>
          <w:kern w:val="0"/>
          <w:sz w:val="44"/>
          <w:szCs w:val="44"/>
          <w:bdr w:val="none" w:sz="0" w:space="0" w:color="auto" w:frame="1"/>
          <w14:ligatures w14:val="none"/>
        </w:rPr>
        <w:t>LỊCH TIẾP CÔNG DÂN</w:t>
      </w:r>
    </w:p>
    <w:p w14:paraId="34E584EC" w14:textId="62EB7D1E" w:rsidR="007E0B4F" w:rsidRPr="007E0B4F" w:rsidRDefault="007E0B4F" w:rsidP="007E0B4F">
      <w:pPr>
        <w:shd w:val="clear" w:color="auto" w:fill="FFFFFF"/>
        <w:spacing w:after="210" w:line="240" w:lineRule="auto"/>
        <w:jc w:val="center"/>
        <w:rPr>
          <w:rFonts w:eastAsia="Times New Roman"/>
          <w:color w:val="000000"/>
          <w:kern w:val="0"/>
          <w:sz w:val="36"/>
          <w:szCs w:val="36"/>
          <w14:ligatures w14:val="none"/>
        </w:rPr>
      </w:pPr>
      <w:r w:rsidRPr="007E0B4F">
        <w:rPr>
          <w:rFonts w:eastAsia="Times New Roman"/>
          <w:b/>
          <w:bCs/>
          <w:color w:val="000000"/>
          <w:kern w:val="0"/>
          <w:sz w:val="36"/>
          <w:szCs w:val="36"/>
          <w:bdr w:val="none" w:sz="0" w:space="0" w:color="auto" w:frame="1"/>
          <w14:ligatures w14:val="none"/>
        </w:rPr>
        <w:t>Năm học 2025 - 2026</w:t>
      </w:r>
    </w:p>
    <w:p w14:paraId="30B20D90" w14:textId="0F1C0A28" w:rsidR="007E0B4F" w:rsidRDefault="007E0B4F" w:rsidP="007E0B4F">
      <w:pPr>
        <w:shd w:val="clear" w:color="auto" w:fill="FFFFFF"/>
        <w:spacing w:after="0" w:line="240" w:lineRule="auto"/>
        <w:jc w:val="both"/>
        <w:rPr>
          <w:rFonts w:eastAsia="Times New Roman"/>
          <w:color w:val="000000"/>
          <w:kern w:val="0"/>
          <w:bdr w:val="none" w:sz="0" w:space="0" w:color="auto" w:frame="1"/>
          <w14:ligatures w14:val="none"/>
        </w:rPr>
      </w:pPr>
      <w:r w:rsidRPr="007E0B4F">
        <w:rPr>
          <w:rFonts w:eastAsia="Times New Roman"/>
          <w:color w:val="000000"/>
          <w:kern w:val="0"/>
          <w:bdr w:val="none" w:sz="0" w:space="0" w:color="auto" w:frame="1"/>
          <w14:ligatures w14:val="none"/>
        </w:rPr>
        <w:t xml:space="preserve">          1. Ban </w:t>
      </w:r>
      <w:r>
        <w:rPr>
          <w:rFonts w:eastAsia="Times New Roman"/>
          <w:color w:val="000000"/>
          <w:kern w:val="0"/>
          <w:bdr w:val="none" w:sz="0" w:space="0" w:color="auto" w:frame="1"/>
          <w14:ligatures w14:val="none"/>
        </w:rPr>
        <w:t>G</w:t>
      </w:r>
      <w:r w:rsidRPr="007E0B4F">
        <w:rPr>
          <w:rFonts w:eastAsia="Times New Roman"/>
          <w:color w:val="000000"/>
          <w:kern w:val="0"/>
          <w:bdr w:val="none" w:sz="0" w:space="0" w:color="auto" w:frame="1"/>
          <w14:ligatures w14:val="none"/>
        </w:rPr>
        <w:t>iám hiệu trực tiếp tiếp công dân định kì vào các ngày </w:t>
      </w:r>
      <w:r w:rsidRPr="007E0B4F">
        <w:rPr>
          <w:rFonts w:eastAsia="Times New Roman"/>
          <w:b/>
          <w:bCs/>
          <w:i/>
          <w:iCs/>
          <w:color w:val="000000"/>
          <w:kern w:val="0"/>
          <w:bdr w:val="none" w:sz="0" w:space="0" w:color="auto" w:frame="1"/>
          <w14:ligatures w14:val="none"/>
        </w:rPr>
        <w:t xml:space="preserve">thứ </w:t>
      </w:r>
      <w:r w:rsidR="008C0C47">
        <w:rPr>
          <w:rFonts w:eastAsia="Times New Roman"/>
          <w:b/>
          <w:bCs/>
          <w:i/>
          <w:iCs/>
          <w:color w:val="000000"/>
          <w:kern w:val="0"/>
          <w:bdr w:val="none" w:sz="0" w:space="0" w:color="auto" w:frame="1"/>
          <w14:ligatures w14:val="none"/>
        </w:rPr>
        <w:t>T</w:t>
      </w:r>
      <w:r w:rsidRPr="007E0B4F">
        <w:rPr>
          <w:rFonts w:eastAsia="Times New Roman"/>
          <w:b/>
          <w:bCs/>
          <w:i/>
          <w:iCs/>
          <w:color w:val="000000"/>
          <w:kern w:val="0"/>
          <w:bdr w:val="none" w:sz="0" w:space="0" w:color="auto" w:frame="1"/>
          <w14:ligatures w14:val="none"/>
        </w:rPr>
        <w:t xml:space="preserve">ư, thứ </w:t>
      </w:r>
      <w:r w:rsidR="008C0C47">
        <w:rPr>
          <w:rFonts w:eastAsia="Times New Roman"/>
          <w:b/>
          <w:bCs/>
          <w:i/>
          <w:iCs/>
          <w:color w:val="000000"/>
          <w:kern w:val="0"/>
          <w:bdr w:val="none" w:sz="0" w:space="0" w:color="auto" w:frame="1"/>
          <w14:ligatures w14:val="none"/>
        </w:rPr>
        <w:t>S</w:t>
      </w:r>
      <w:r w:rsidRPr="007E0B4F">
        <w:rPr>
          <w:rFonts w:eastAsia="Times New Roman"/>
          <w:b/>
          <w:bCs/>
          <w:i/>
          <w:iCs/>
          <w:color w:val="000000"/>
          <w:kern w:val="0"/>
          <w:bdr w:val="none" w:sz="0" w:space="0" w:color="auto" w:frame="1"/>
          <w14:ligatures w14:val="none"/>
        </w:rPr>
        <w:t>áu hàng tuần</w:t>
      </w:r>
      <w:r w:rsidRPr="007E0B4F">
        <w:rPr>
          <w:rFonts w:eastAsia="Times New Roman"/>
          <w:color w:val="000000"/>
          <w:kern w:val="0"/>
          <w:bdr w:val="none" w:sz="0" w:space="0" w:color="auto" w:frame="1"/>
          <w14:ligatures w14:val="none"/>
        </w:rPr>
        <w:t xml:space="preserve">. Hiệu trưởng trực tiếp tiếp công dân theo định kỳ, trường hợp bận công việc quan trọng thì Phó Hiệu trưởng tiếp </w:t>
      </w:r>
      <w:r>
        <w:rPr>
          <w:rFonts w:eastAsia="Times New Roman"/>
          <w:color w:val="000000"/>
          <w:kern w:val="0"/>
          <w:bdr w:val="none" w:sz="0" w:space="0" w:color="auto" w:frame="1"/>
          <w14:ligatures w14:val="none"/>
        </w:rPr>
        <w:t xml:space="preserve">công </w:t>
      </w:r>
      <w:r w:rsidRPr="007E0B4F">
        <w:rPr>
          <w:rFonts w:eastAsia="Times New Roman"/>
          <w:color w:val="000000"/>
          <w:kern w:val="0"/>
          <w:bdr w:val="none" w:sz="0" w:space="0" w:color="auto" w:frame="1"/>
          <w14:ligatures w14:val="none"/>
        </w:rPr>
        <w:t xml:space="preserve">dân. </w:t>
      </w:r>
    </w:p>
    <w:p w14:paraId="3B3E2146" w14:textId="725E8F72" w:rsidR="007E0B4F" w:rsidRPr="007E0B4F" w:rsidRDefault="007E0B4F" w:rsidP="007E0B4F">
      <w:pPr>
        <w:shd w:val="clear" w:color="auto" w:fill="FFFFFF"/>
        <w:spacing w:after="0" w:line="240"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Thời gian cụ thể:</w:t>
      </w:r>
    </w:p>
    <w:p w14:paraId="598F5817" w14:textId="77777777" w:rsidR="007E0B4F" w:rsidRPr="007E0B4F" w:rsidRDefault="007E0B4F" w:rsidP="007E0B4F">
      <w:pPr>
        <w:shd w:val="clear" w:color="auto" w:fill="FFFFFF"/>
        <w:spacing w:after="0" w:line="240"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w:t>
      </w:r>
      <w:r w:rsidRPr="007E0B4F">
        <w:rPr>
          <w:rFonts w:eastAsia="Times New Roman"/>
          <w:i/>
          <w:iCs/>
          <w:color w:val="000000"/>
          <w:kern w:val="0"/>
          <w:bdr w:val="none" w:sz="0" w:space="0" w:color="auto" w:frame="1"/>
          <w14:ligatures w14:val="none"/>
        </w:rPr>
        <w:t>- Buổi sáng:</w:t>
      </w:r>
      <w:r w:rsidRPr="007E0B4F">
        <w:rPr>
          <w:rFonts w:eastAsia="Times New Roman"/>
          <w:color w:val="000000"/>
          <w:kern w:val="0"/>
          <w:bdr w:val="none" w:sz="0" w:space="0" w:color="auto" w:frame="1"/>
          <w14:ligatures w14:val="none"/>
        </w:rPr>
        <w:t> </w:t>
      </w:r>
      <w:r w:rsidRPr="007E0B4F">
        <w:rPr>
          <w:rFonts w:eastAsia="Times New Roman"/>
          <w:b/>
          <w:bCs/>
          <w:color w:val="000000"/>
          <w:kern w:val="0"/>
          <w:bdr w:val="none" w:sz="0" w:space="0" w:color="auto" w:frame="1"/>
          <w14:ligatures w14:val="none"/>
        </w:rPr>
        <w:t>Từ 8 giờ 00 đến 11 giờ 00.</w:t>
      </w:r>
    </w:p>
    <w:p w14:paraId="6B334624" w14:textId="77777777" w:rsidR="007E0B4F" w:rsidRPr="007E0B4F" w:rsidRDefault="007E0B4F" w:rsidP="007E0B4F">
      <w:pPr>
        <w:shd w:val="clear" w:color="auto" w:fill="FFFFFF"/>
        <w:spacing w:after="0" w:line="240"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w:t>
      </w:r>
      <w:r w:rsidRPr="007E0B4F">
        <w:rPr>
          <w:rFonts w:eastAsia="Times New Roman"/>
          <w:i/>
          <w:iCs/>
          <w:color w:val="000000"/>
          <w:kern w:val="0"/>
          <w:bdr w:val="none" w:sz="0" w:space="0" w:color="auto" w:frame="1"/>
          <w14:ligatures w14:val="none"/>
        </w:rPr>
        <w:t>- Buổi chiều:</w:t>
      </w:r>
      <w:r w:rsidRPr="007E0B4F">
        <w:rPr>
          <w:rFonts w:eastAsia="Times New Roman"/>
          <w:color w:val="000000"/>
          <w:kern w:val="0"/>
          <w:bdr w:val="none" w:sz="0" w:space="0" w:color="auto" w:frame="1"/>
          <w14:ligatures w14:val="none"/>
        </w:rPr>
        <w:t> </w:t>
      </w:r>
      <w:r w:rsidRPr="007E0B4F">
        <w:rPr>
          <w:rFonts w:eastAsia="Times New Roman"/>
          <w:b/>
          <w:bCs/>
          <w:color w:val="000000"/>
          <w:kern w:val="0"/>
          <w:bdr w:val="none" w:sz="0" w:space="0" w:color="auto" w:frame="1"/>
          <w14:ligatures w14:val="none"/>
        </w:rPr>
        <w:t>Từ 14 giờ 00 đến 17 giờ 00.</w:t>
      </w:r>
    </w:p>
    <w:p w14:paraId="2916C07A" w14:textId="3B1F1928" w:rsidR="007E0B4F" w:rsidRPr="007E0B4F" w:rsidRDefault="007E0B4F" w:rsidP="007E0B4F">
      <w:pPr>
        <w:shd w:val="clear" w:color="auto" w:fill="FFFFFF"/>
        <w:spacing w:after="0" w:line="240"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xml:space="preserve">          2. Ngoài lịch tiếp công dân theo định kỳ, Ban </w:t>
      </w:r>
      <w:r>
        <w:rPr>
          <w:rFonts w:eastAsia="Times New Roman"/>
          <w:color w:val="000000"/>
          <w:kern w:val="0"/>
          <w:bdr w:val="none" w:sz="0" w:space="0" w:color="auto" w:frame="1"/>
          <w14:ligatures w14:val="none"/>
        </w:rPr>
        <w:t>G</w:t>
      </w:r>
      <w:r w:rsidRPr="007E0B4F">
        <w:rPr>
          <w:rFonts w:eastAsia="Times New Roman"/>
          <w:color w:val="000000"/>
          <w:kern w:val="0"/>
          <w:bdr w:val="none" w:sz="0" w:space="0" w:color="auto" w:frame="1"/>
          <w14:ligatures w14:val="none"/>
        </w:rPr>
        <w:t>iám hiệu cũng vẫn thực hiện việc tiếp công dân trong trường hợp yêu cầu cấp thiết.</w:t>
      </w:r>
    </w:p>
    <w:p w14:paraId="68E2C349" w14:textId="2BF1F547" w:rsidR="007E0B4F" w:rsidRPr="007E0B4F" w:rsidRDefault="007E0B4F" w:rsidP="007E0B4F">
      <w:pPr>
        <w:shd w:val="clear" w:color="auto" w:fill="FFFFFF"/>
        <w:spacing w:after="0" w:line="240" w:lineRule="auto"/>
        <w:rPr>
          <w:rFonts w:eastAsia="Times New Roman"/>
          <w:color w:val="000000"/>
          <w:kern w:val="0"/>
          <w14:ligatures w14:val="none"/>
        </w:rPr>
      </w:pPr>
      <w:r w:rsidRPr="007E0B4F">
        <w:rPr>
          <w:rFonts w:eastAsia="Times New Roman"/>
          <w:color w:val="000000"/>
          <w:kern w:val="0"/>
          <w:bdr w:val="none" w:sz="0" w:space="0" w:color="auto" w:frame="1"/>
          <w14:ligatures w14:val="none"/>
        </w:rPr>
        <w:t>                                                          </w:t>
      </w:r>
      <w:r w:rsidRPr="007E0B4F">
        <w:rPr>
          <w:rFonts w:eastAsia="Times New Roman"/>
          <w:i/>
          <w:iCs/>
          <w:color w:val="000000"/>
          <w:kern w:val="0"/>
          <w:bdr w:val="none" w:sz="0" w:space="0" w:color="auto" w:frame="1"/>
          <w14:ligatures w14:val="none"/>
        </w:rPr>
        <w:t>                                                          </w:t>
      </w:r>
      <w:r w:rsidRPr="007E0B4F">
        <w:rPr>
          <w:rFonts w:eastAsia="Times New Roman"/>
          <w:color w:val="000000"/>
          <w:kern w:val="0"/>
          <w:bdr w:val="none" w:sz="0" w:space="0" w:color="auto" w:frame="1"/>
          <w14:ligatures w14:val="none"/>
        </w:rPr>
        <w:t>                                                                             </w:t>
      </w:r>
      <w:r>
        <w:rPr>
          <w:rFonts w:eastAsia="Times New Roman"/>
          <w:color w:val="000000"/>
          <w:kern w:val="0"/>
          <w:bdr w:val="none" w:sz="0" w:space="0" w:color="auto" w:frame="1"/>
          <w14:ligatures w14:val="none"/>
        </w:rPr>
        <w:tab/>
      </w:r>
      <w:r>
        <w:rPr>
          <w:rFonts w:eastAsia="Times New Roman"/>
          <w:color w:val="000000"/>
          <w:kern w:val="0"/>
          <w:bdr w:val="none" w:sz="0" w:space="0" w:color="auto" w:frame="1"/>
          <w14:ligatures w14:val="none"/>
        </w:rPr>
        <w:tab/>
      </w:r>
      <w:r>
        <w:rPr>
          <w:rFonts w:eastAsia="Times New Roman"/>
          <w:color w:val="000000"/>
          <w:kern w:val="0"/>
          <w:bdr w:val="none" w:sz="0" w:space="0" w:color="auto" w:frame="1"/>
          <w14:ligatures w14:val="none"/>
        </w:rPr>
        <w:tab/>
      </w:r>
      <w:r w:rsidRPr="007E0B4F">
        <w:rPr>
          <w:rFonts w:eastAsia="Times New Roman"/>
          <w:b/>
          <w:bCs/>
          <w:color w:val="000000"/>
          <w:kern w:val="0"/>
          <w:bdr w:val="none" w:sz="0" w:space="0" w:color="auto" w:frame="1"/>
          <w14:ligatures w14:val="none"/>
        </w:rPr>
        <w:t>HIỆU TRƯỞNG</w:t>
      </w:r>
    </w:p>
    <w:p w14:paraId="5E6AC5D9" w14:textId="77777777" w:rsidR="007E0B4F" w:rsidRPr="007E0B4F" w:rsidRDefault="007E0B4F" w:rsidP="007E0B4F">
      <w:pPr>
        <w:shd w:val="clear" w:color="auto" w:fill="FFFFFF"/>
        <w:spacing w:after="210" w:line="240" w:lineRule="auto"/>
        <w:rPr>
          <w:rFonts w:eastAsia="Times New Roman"/>
          <w:color w:val="000000"/>
          <w:kern w:val="0"/>
          <w14:ligatures w14:val="none"/>
        </w:rPr>
      </w:pPr>
      <w:r w:rsidRPr="007E0B4F">
        <w:rPr>
          <w:rFonts w:eastAsia="Times New Roman"/>
          <w:color w:val="000000"/>
          <w:kern w:val="0"/>
          <w14:ligatures w14:val="none"/>
        </w:rPr>
        <w:t> </w:t>
      </w:r>
    </w:p>
    <w:p w14:paraId="1C8094D6" w14:textId="77777777" w:rsidR="007E0B4F" w:rsidRDefault="007E0B4F" w:rsidP="007E0B4F">
      <w:pPr>
        <w:shd w:val="clear" w:color="auto" w:fill="FFFFFF"/>
        <w:spacing w:after="210" w:line="240" w:lineRule="auto"/>
        <w:rPr>
          <w:rFonts w:eastAsia="Times New Roman"/>
          <w:color w:val="000000"/>
          <w:kern w:val="0"/>
          <w14:ligatures w14:val="none"/>
        </w:rPr>
      </w:pPr>
      <w:r w:rsidRPr="007E0B4F">
        <w:rPr>
          <w:rFonts w:eastAsia="Times New Roman"/>
          <w:color w:val="000000"/>
          <w:kern w:val="0"/>
          <w14:ligatures w14:val="none"/>
        </w:rPr>
        <w:t> </w:t>
      </w:r>
    </w:p>
    <w:p w14:paraId="5C333F78" w14:textId="77777777" w:rsidR="007E0B4F" w:rsidRDefault="007E0B4F" w:rsidP="007E0B4F">
      <w:pPr>
        <w:shd w:val="clear" w:color="auto" w:fill="FFFFFF"/>
        <w:spacing w:after="210" w:line="240" w:lineRule="auto"/>
        <w:rPr>
          <w:rFonts w:eastAsia="Times New Roman"/>
          <w:color w:val="000000"/>
          <w:kern w:val="0"/>
          <w14:ligatures w14:val="none"/>
        </w:rPr>
      </w:pPr>
    </w:p>
    <w:p w14:paraId="28459ADD" w14:textId="41C70F03" w:rsidR="007E0B4F" w:rsidRPr="007E0B4F" w:rsidRDefault="007E0B4F" w:rsidP="007E0B4F">
      <w:pPr>
        <w:shd w:val="clear" w:color="auto" w:fill="FFFFFF"/>
        <w:spacing w:after="210" w:line="240" w:lineRule="auto"/>
        <w:ind w:left="5040" w:firstLine="720"/>
        <w:rPr>
          <w:rFonts w:eastAsia="Times New Roman"/>
          <w:color w:val="000000"/>
          <w:kern w:val="0"/>
          <w14:ligatures w14:val="none"/>
        </w:rPr>
      </w:pPr>
      <w:r>
        <w:rPr>
          <w:rFonts w:eastAsia="Times New Roman"/>
          <w:color w:val="000000"/>
          <w:kern w:val="0"/>
          <w14:ligatures w14:val="none"/>
        </w:rPr>
        <w:t xml:space="preserve">   </w:t>
      </w:r>
      <w:r>
        <w:rPr>
          <w:rFonts w:eastAsia="Times New Roman"/>
          <w:b/>
          <w:bCs/>
          <w:color w:val="000000"/>
          <w:kern w:val="0"/>
          <w:bdr w:val="none" w:sz="0" w:space="0" w:color="auto" w:frame="1"/>
          <w14:ligatures w14:val="none"/>
        </w:rPr>
        <w:t>Trần Việt Anh</w:t>
      </w:r>
    </w:p>
    <w:p w14:paraId="1152D526" w14:textId="7C5B5C89" w:rsidR="007E0B4F" w:rsidRPr="007E0B4F" w:rsidRDefault="007E0B4F" w:rsidP="007E0B4F">
      <w:pPr>
        <w:shd w:val="clear" w:color="auto" w:fill="FFFFFF"/>
        <w:spacing w:after="210" w:line="240" w:lineRule="auto"/>
        <w:rPr>
          <w:rFonts w:eastAsia="Times New Roman"/>
          <w:color w:val="000000"/>
          <w:kern w:val="0"/>
          <w14:ligatures w14:val="none"/>
        </w:rPr>
      </w:pPr>
      <w:r w:rsidRPr="007E0B4F">
        <w:rPr>
          <w:rFonts w:eastAsia="Times New Roman"/>
          <w:color w:val="000000"/>
          <w:kern w:val="0"/>
          <w14:ligatures w14:val="none"/>
        </w:rPr>
        <w:t> </w:t>
      </w:r>
      <w:r>
        <w:rPr>
          <w:rFonts w:eastAsia="Times New Roman"/>
          <w:color w:val="000000"/>
          <w:kern w:val="0"/>
          <w14:ligatures w14:val="none"/>
        </w:rPr>
        <w:tab/>
      </w:r>
    </w:p>
    <w:p w14:paraId="31C7C382" w14:textId="77777777" w:rsidR="007E0B4F" w:rsidRPr="007E0B4F" w:rsidRDefault="007E0B4F" w:rsidP="007E0B4F">
      <w:pPr>
        <w:shd w:val="clear" w:color="auto" w:fill="FFFFFF"/>
        <w:spacing w:after="210" w:line="240" w:lineRule="auto"/>
        <w:rPr>
          <w:rFonts w:eastAsia="Times New Roman"/>
          <w:color w:val="000000"/>
          <w:kern w:val="0"/>
          <w14:ligatures w14:val="none"/>
        </w:rPr>
      </w:pPr>
      <w:r w:rsidRPr="007E0B4F">
        <w:rPr>
          <w:rFonts w:eastAsia="Times New Roman"/>
          <w:color w:val="000000"/>
          <w:kern w:val="0"/>
          <w14:ligatures w14:val="none"/>
        </w:rPr>
        <w:t> </w:t>
      </w:r>
    </w:p>
    <w:p w14:paraId="57A42E9D" w14:textId="77777777" w:rsidR="007E0B4F" w:rsidRPr="007E0B4F" w:rsidRDefault="007E0B4F" w:rsidP="007E0B4F">
      <w:pPr>
        <w:shd w:val="clear" w:color="auto" w:fill="FFFFFF"/>
        <w:spacing w:after="210" w:line="240" w:lineRule="auto"/>
        <w:rPr>
          <w:rFonts w:eastAsia="Times New Roman"/>
          <w:color w:val="000000"/>
          <w:kern w:val="0"/>
          <w14:ligatures w14:val="none"/>
        </w:rPr>
      </w:pPr>
      <w:r w:rsidRPr="007E0B4F">
        <w:rPr>
          <w:rFonts w:eastAsia="Times New Roman"/>
          <w:color w:val="000000"/>
          <w:kern w:val="0"/>
          <w14:ligatures w14:val="none"/>
        </w:rPr>
        <w:t> </w:t>
      </w:r>
    </w:p>
    <w:p w14:paraId="509D1573" w14:textId="77777777" w:rsidR="007E0B4F" w:rsidRPr="007E0B4F" w:rsidRDefault="007E0B4F" w:rsidP="007E0B4F">
      <w:pPr>
        <w:shd w:val="clear" w:color="auto" w:fill="FFFFFF"/>
        <w:spacing w:after="210" w:line="240" w:lineRule="auto"/>
        <w:rPr>
          <w:rFonts w:eastAsia="Times New Roman"/>
          <w:color w:val="000000"/>
          <w:kern w:val="0"/>
          <w14:ligatures w14:val="none"/>
        </w:rPr>
      </w:pPr>
      <w:r w:rsidRPr="007E0B4F">
        <w:rPr>
          <w:rFonts w:eastAsia="Times New Roman"/>
          <w:color w:val="000000"/>
          <w:kern w:val="0"/>
          <w14:ligatures w14:val="none"/>
        </w:rPr>
        <w:t> </w:t>
      </w:r>
    </w:p>
    <w:p w14:paraId="354CC381" w14:textId="77777777" w:rsidR="007E0B4F" w:rsidRPr="007E0B4F" w:rsidRDefault="007E0B4F" w:rsidP="007E0B4F">
      <w:pPr>
        <w:shd w:val="clear" w:color="auto" w:fill="FFFFFF"/>
        <w:spacing w:after="210" w:line="240" w:lineRule="auto"/>
        <w:rPr>
          <w:rFonts w:eastAsia="Times New Roman"/>
          <w:color w:val="000000"/>
          <w:kern w:val="0"/>
          <w14:ligatures w14:val="none"/>
        </w:rPr>
      </w:pPr>
      <w:r w:rsidRPr="007E0B4F">
        <w:rPr>
          <w:rFonts w:eastAsia="Times New Roman"/>
          <w:color w:val="000000"/>
          <w:kern w:val="0"/>
          <w14:ligatures w14:val="none"/>
        </w:rPr>
        <w:t> </w:t>
      </w:r>
    </w:p>
    <w:p w14:paraId="5CF506D3" w14:textId="77777777" w:rsidR="007E0B4F" w:rsidRPr="007E0B4F" w:rsidRDefault="007E0B4F" w:rsidP="007E0B4F">
      <w:pPr>
        <w:shd w:val="clear" w:color="auto" w:fill="FFFFFF"/>
        <w:spacing w:after="210" w:line="240" w:lineRule="auto"/>
        <w:rPr>
          <w:rFonts w:eastAsia="Times New Roman"/>
          <w:color w:val="000000"/>
          <w:kern w:val="0"/>
          <w14:ligatures w14:val="none"/>
        </w:rPr>
      </w:pPr>
      <w:r w:rsidRPr="007E0B4F">
        <w:rPr>
          <w:rFonts w:eastAsia="Times New Roman"/>
          <w:color w:val="000000"/>
          <w:kern w:val="0"/>
          <w14:ligatures w14:val="none"/>
        </w:rPr>
        <w:t> </w:t>
      </w:r>
    </w:p>
    <w:p w14:paraId="3F13BA1F" w14:textId="77777777" w:rsidR="007E0B4F" w:rsidRPr="007E0B4F" w:rsidRDefault="007E0B4F" w:rsidP="007E0B4F">
      <w:pPr>
        <w:shd w:val="clear" w:color="auto" w:fill="FFFFFF"/>
        <w:spacing w:after="210" w:line="240" w:lineRule="auto"/>
        <w:rPr>
          <w:rFonts w:eastAsia="Times New Roman"/>
          <w:color w:val="000000"/>
          <w:kern w:val="0"/>
          <w14:ligatures w14:val="none"/>
        </w:rPr>
      </w:pPr>
      <w:r w:rsidRPr="007E0B4F">
        <w:rPr>
          <w:rFonts w:eastAsia="Times New Roman"/>
          <w:color w:val="000000"/>
          <w:kern w:val="0"/>
          <w14:ligatures w14:val="none"/>
        </w:rPr>
        <w:t> </w:t>
      </w:r>
    </w:p>
    <w:p w14:paraId="72D81F8F" w14:textId="77777777" w:rsidR="007E0B4F" w:rsidRPr="007E0B4F" w:rsidRDefault="007E0B4F" w:rsidP="007E0B4F">
      <w:pPr>
        <w:shd w:val="clear" w:color="auto" w:fill="FFFFFF"/>
        <w:spacing w:after="210" w:line="240" w:lineRule="auto"/>
        <w:rPr>
          <w:rFonts w:eastAsia="Times New Roman"/>
          <w:color w:val="000000"/>
          <w:kern w:val="0"/>
          <w14:ligatures w14:val="none"/>
        </w:rPr>
      </w:pPr>
      <w:r w:rsidRPr="007E0B4F">
        <w:rPr>
          <w:rFonts w:eastAsia="Times New Roman"/>
          <w:color w:val="000000"/>
          <w:kern w:val="0"/>
          <w14:ligatures w14:val="none"/>
        </w:rPr>
        <w:t> </w:t>
      </w:r>
    </w:p>
    <w:p w14:paraId="683FAB28" w14:textId="77777777" w:rsidR="007E0B4F" w:rsidRPr="007E0B4F" w:rsidRDefault="007E0B4F" w:rsidP="007E0B4F">
      <w:pPr>
        <w:shd w:val="clear" w:color="auto" w:fill="FFFFFF"/>
        <w:spacing w:after="210" w:line="240" w:lineRule="auto"/>
        <w:rPr>
          <w:rFonts w:eastAsia="Times New Roman"/>
          <w:color w:val="000000"/>
          <w:kern w:val="0"/>
          <w14:ligatures w14:val="none"/>
        </w:rPr>
      </w:pPr>
      <w:r w:rsidRPr="007E0B4F">
        <w:rPr>
          <w:rFonts w:eastAsia="Times New Roman"/>
          <w:color w:val="000000"/>
          <w:kern w:val="0"/>
          <w14:ligatures w14:val="none"/>
        </w:rPr>
        <w:t> </w:t>
      </w:r>
    </w:p>
    <w:p w14:paraId="6D960142" w14:textId="77777777" w:rsidR="007E0B4F" w:rsidRPr="007E0B4F" w:rsidRDefault="007E0B4F" w:rsidP="007E0B4F">
      <w:pPr>
        <w:shd w:val="clear" w:color="auto" w:fill="FFFFFF"/>
        <w:spacing w:after="210" w:line="240" w:lineRule="auto"/>
        <w:rPr>
          <w:rFonts w:eastAsia="Times New Roman"/>
          <w:color w:val="000000"/>
          <w:kern w:val="0"/>
          <w14:ligatures w14:val="none"/>
        </w:rPr>
      </w:pPr>
      <w:r w:rsidRPr="007E0B4F">
        <w:rPr>
          <w:rFonts w:eastAsia="Times New Roman"/>
          <w:color w:val="000000"/>
          <w:kern w:val="0"/>
          <w14:ligatures w14:val="none"/>
        </w:rPr>
        <w:t> </w:t>
      </w:r>
    </w:p>
    <w:p w14:paraId="6C702E4E" w14:textId="09748611" w:rsidR="007E0B4F" w:rsidRPr="007E0B4F" w:rsidRDefault="007E0B4F" w:rsidP="007E0B4F">
      <w:pPr>
        <w:shd w:val="clear" w:color="auto" w:fill="FFFFFF"/>
        <w:spacing w:after="210" w:line="240" w:lineRule="auto"/>
        <w:rPr>
          <w:rFonts w:eastAsia="Times New Roman"/>
          <w:color w:val="000000"/>
          <w:kern w:val="0"/>
          <w14:ligatures w14:val="none"/>
        </w:rPr>
      </w:pPr>
      <w:r w:rsidRPr="007E0B4F">
        <w:rPr>
          <w:rFonts w:eastAsia="Times New Roman"/>
          <w:color w:val="000000"/>
          <w:kern w:val="0"/>
          <w14:ligatures w14:val="none"/>
        </w:rPr>
        <w:t> </w:t>
      </w:r>
    </w:p>
    <w:tbl>
      <w:tblPr>
        <w:tblpPr w:leftFromText="180" w:rightFromText="180" w:vertAnchor="text"/>
        <w:tblW w:w="9921" w:type="dxa"/>
        <w:tblCellMar>
          <w:top w:w="15" w:type="dxa"/>
          <w:left w:w="15" w:type="dxa"/>
          <w:bottom w:w="15" w:type="dxa"/>
          <w:right w:w="15" w:type="dxa"/>
        </w:tblCellMar>
        <w:tblLook w:val="04A0" w:firstRow="1" w:lastRow="0" w:firstColumn="1" w:lastColumn="0" w:noHBand="0" w:noVBand="1"/>
      </w:tblPr>
      <w:tblGrid>
        <w:gridCol w:w="3544"/>
        <w:gridCol w:w="6377"/>
      </w:tblGrid>
      <w:tr w:rsidR="007E0B4F" w:rsidRPr="007E0B4F" w14:paraId="1ED25CED" w14:textId="77777777" w:rsidTr="00681FA9">
        <w:tc>
          <w:tcPr>
            <w:tcW w:w="3544" w:type="dxa"/>
            <w:hideMark/>
          </w:tcPr>
          <w:p w14:paraId="26AD4AF7" w14:textId="77777777" w:rsidR="007E0B4F" w:rsidRPr="007E0B4F" w:rsidRDefault="007E0B4F" w:rsidP="00681FA9">
            <w:pPr>
              <w:spacing w:after="0" w:line="240" w:lineRule="auto"/>
              <w:jc w:val="center"/>
              <w:rPr>
                <w:rFonts w:eastAsia="Times New Roman"/>
                <w:kern w:val="0"/>
                <w14:ligatures w14:val="none"/>
              </w:rPr>
            </w:pPr>
            <w:r w:rsidRPr="007E0B4F">
              <w:rPr>
                <w:rFonts w:eastAsia="Times New Roman"/>
                <w:kern w:val="0"/>
                <w:bdr w:val="none" w:sz="0" w:space="0" w:color="auto" w:frame="1"/>
                <w14:ligatures w14:val="none"/>
              </w:rPr>
              <w:lastRenderedPageBreak/>
              <w:t>UBND XÃ NGỌC HỒI</w:t>
            </w:r>
          </w:p>
          <w:p w14:paraId="6121BD78" w14:textId="77777777" w:rsidR="007E0B4F" w:rsidRPr="007E0B4F" w:rsidRDefault="007E0B4F" w:rsidP="00681FA9">
            <w:pPr>
              <w:spacing w:after="0" w:line="240" w:lineRule="auto"/>
              <w:jc w:val="center"/>
              <w:rPr>
                <w:rFonts w:eastAsia="Times New Roman"/>
                <w:kern w:val="0"/>
                <w14:ligatures w14:val="none"/>
              </w:rPr>
            </w:pPr>
            <w:r w:rsidRPr="007E0B4F">
              <w:rPr>
                <w:rFonts w:eastAsia="Times New Roman"/>
                <w:b/>
                <w:bCs/>
                <w:kern w:val="0"/>
                <w:bdr w:val="none" w:sz="0" w:space="0" w:color="auto" w:frame="1"/>
                <w14:ligatures w14:val="none"/>
              </w:rPr>
              <w:t>TRƯỜNG THCS ĐẠI ÁNG</w:t>
            </w:r>
          </w:p>
          <w:p w14:paraId="666E9954" w14:textId="77777777" w:rsidR="007E0B4F" w:rsidRPr="007E0B4F" w:rsidRDefault="007E0B4F" w:rsidP="00681FA9">
            <w:pPr>
              <w:spacing w:after="210" w:line="240" w:lineRule="auto"/>
              <w:jc w:val="center"/>
              <w:rPr>
                <w:rFonts w:eastAsia="Times New Roman"/>
                <w:kern w:val="0"/>
                <w14:ligatures w14:val="none"/>
              </w:rPr>
            </w:pPr>
            <w:r w:rsidRPr="007E0B4F">
              <w:rPr>
                <w:rFonts w:eastAsia="Times New Roman"/>
                <w:kern w:val="0"/>
                <w14:ligatures w14:val="none"/>
              </w:rPr>
              <w:t> </w:t>
            </w:r>
          </w:p>
          <w:p w14:paraId="3BFD2B92" w14:textId="77777777" w:rsidR="007E0B4F" w:rsidRPr="007E0B4F" w:rsidRDefault="007E0B4F" w:rsidP="00681FA9">
            <w:pPr>
              <w:spacing w:after="210" w:line="240" w:lineRule="auto"/>
              <w:jc w:val="center"/>
              <w:rPr>
                <w:rFonts w:eastAsia="Times New Roman"/>
                <w:kern w:val="0"/>
                <w14:ligatures w14:val="none"/>
              </w:rPr>
            </w:pPr>
            <w:r w:rsidRPr="007E0B4F">
              <w:rPr>
                <w:rFonts w:eastAsia="Times New Roman"/>
                <w:kern w:val="0"/>
                <w14:ligatures w14:val="none"/>
              </w:rPr>
              <w:t> </w:t>
            </w:r>
          </w:p>
        </w:tc>
        <w:tc>
          <w:tcPr>
            <w:tcW w:w="6377" w:type="dxa"/>
            <w:hideMark/>
          </w:tcPr>
          <w:p w14:paraId="7A7D43C5" w14:textId="77777777" w:rsidR="007E0B4F" w:rsidRPr="007E0B4F" w:rsidRDefault="007E0B4F" w:rsidP="00681FA9">
            <w:pPr>
              <w:spacing w:after="0" w:line="240" w:lineRule="auto"/>
              <w:jc w:val="center"/>
              <w:rPr>
                <w:rFonts w:eastAsia="Times New Roman"/>
                <w:kern w:val="0"/>
                <w14:ligatures w14:val="none"/>
              </w:rPr>
            </w:pPr>
            <w:r w:rsidRPr="007E0B4F">
              <w:rPr>
                <w:rFonts w:eastAsia="Times New Roman"/>
                <w:b/>
                <w:bCs/>
                <w:kern w:val="0"/>
                <w:bdr w:val="none" w:sz="0" w:space="0" w:color="auto" w:frame="1"/>
                <w14:ligatures w14:val="none"/>
              </w:rPr>
              <w:t>CỘNG HÒA XÃ HỘI CHỦ NGHĨA VIỆT NAM</w:t>
            </w:r>
          </w:p>
          <w:p w14:paraId="329DE490" w14:textId="77777777" w:rsidR="007E0B4F" w:rsidRPr="007E0B4F" w:rsidRDefault="007E0B4F" w:rsidP="00681FA9">
            <w:pPr>
              <w:spacing w:after="0" w:line="240" w:lineRule="auto"/>
              <w:jc w:val="center"/>
              <w:rPr>
                <w:rFonts w:eastAsia="Times New Roman"/>
                <w:kern w:val="0"/>
                <w14:ligatures w14:val="none"/>
              </w:rPr>
            </w:pPr>
            <w:r w:rsidRPr="007E0B4F">
              <w:rPr>
                <w:rFonts w:eastAsia="Times New Roman"/>
                <w:b/>
                <w:bCs/>
                <w:kern w:val="0"/>
                <w:bdr w:val="none" w:sz="0" w:space="0" w:color="auto" w:frame="1"/>
                <w14:ligatures w14:val="none"/>
              </w:rPr>
              <w:t>Độc lập – Tự do – Hạnh phúc</w:t>
            </w:r>
          </w:p>
          <w:p w14:paraId="6E5635DC" w14:textId="77777777" w:rsidR="007E0B4F" w:rsidRPr="007E0B4F" w:rsidRDefault="007E0B4F" w:rsidP="00681FA9">
            <w:pPr>
              <w:spacing w:after="210" w:line="240" w:lineRule="auto"/>
              <w:jc w:val="center"/>
              <w:rPr>
                <w:rFonts w:eastAsia="Times New Roman"/>
                <w:kern w:val="0"/>
                <w14:ligatures w14:val="none"/>
              </w:rPr>
            </w:pPr>
            <w:r w:rsidRPr="007E0B4F">
              <w:rPr>
                <w:rFonts w:eastAsia="Times New Roman"/>
                <w:kern w:val="0"/>
                <w14:ligatures w14:val="none"/>
              </w:rPr>
              <w:t> </w:t>
            </w:r>
          </w:p>
          <w:p w14:paraId="7C5D390C" w14:textId="77777777" w:rsidR="007E0B4F" w:rsidRDefault="007E0B4F" w:rsidP="00681FA9">
            <w:pPr>
              <w:spacing w:after="0" w:line="240" w:lineRule="auto"/>
              <w:jc w:val="center"/>
              <w:rPr>
                <w:rFonts w:eastAsia="Times New Roman"/>
                <w:i/>
                <w:iCs/>
                <w:kern w:val="0"/>
                <w:bdr w:val="none" w:sz="0" w:space="0" w:color="auto" w:frame="1"/>
                <w14:ligatures w14:val="none"/>
              </w:rPr>
            </w:pPr>
            <w:r>
              <w:rPr>
                <w:rFonts w:eastAsia="Times New Roman"/>
                <w:i/>
                <w:iCs/>
                <w:kern w:val="0"/>
                <w:bdr w:val="none" w:sz="0" w:space="0" w:color="auto" w:frame="1"/>
                <w14:ligatures w14:val="none"/>
              </w:rPr>
              <w:t>Ngọc Hồi</w:t>
            </w:r>
            <w:r w:rsidRPr="007E0B4F">
              <w:rPr>
                <w:rFonts w:eastAsia="Times New Roman"/>
                <w:i/>
                <w:iCs/>
                <w:kern w:val="0"/>
                <w:bdr w:val="none" w:sz="0" w:space="0" w:color="auto" w:frame="1"/>
                <w14:ligatures w14:val="none"/>
              </w:rPr>
              <w:t xml:space="preserve">, ngày </w:t>
            </w:r>
            <w:r>
              <w:rPr>
                <w:rFonts w:eastAsia="Times New Roman"/>
                <w:i/>
                <w:iCs/>
                <w:kern w:val="0"/>
                <w:bdr w:val="none" w:sz="0" w:space="0" w:color="auto" w:frame="1"/>
                <w14:ligatures w14:val="none"/>
              </w:rPr>
              <w:t>21</w:t>
            </w:r>
            <w:r w:rsidRPr="007E0B4F">
              <w:rPr>
                <w:rFonts w:eastAsia="Times New Roman"/>
                <w:i/>
                <w:iCs/>
                <w:kern w:val="0"/>
                <w:bdr w:val="none" w:sz="0" w:space="0" w:color="auto" w:frame="1"/>
                <w14:ligatures w14:val="none"/>
              </w:rPr>
              <w:t xml:space="preserve"> tháng </w:t>
            </w:r>
            <w:r>
              <w:rPr>
                <w:rFonts w:eastAsia="Times New Roman"/>
                <w:i/>
                <w:iCs/>
                <w:kern w:val="0"/>
                <w:bdr w:val="none" w:sz="0" w:space="0" w:color="auto" w:frame="1"/>
                <w14:ligatures w14:val="none"/>
              </w:rPr>
              <w:t>11</w:t>
            </w:r>
            <w:r w:rsidRPr="007E0B4F">
              <w:rPr>
                <w:rFonts w:eastAsia="Times New Roman"/>
                <w:i/>
                <w:iCs/>
                <w:kern w:val="0"/>
                <w:bdr w:val="none" w:sz="0" w:space="0" w:color="auto" w:frame="1"/>
                <w14:ligatures w14:val="none"/>
              </w:rPr>
              <w:t xml:space="preserve"> năm 202</w:t>
            </w:r>
            <w:r>
              <w:rPr>
                <w:rFonts w:eastAsia="Times New Roman"/>
                <w:i/>
                <w:iCs/>
                <w:kern w:val="0"/>
                <w:bdr w:val="none" w:sz="0" w:space="0" w:color="auto" w:frame="1"/>
                <w14:ligatures w14:val="none"/>
              </w:rPr>
              <w:t>5</w:t>
            </w:r>
          </w:p>
          <w:p w14:paraId="1F627294" w14:textId="77777777" w:rsidR="007E0B4F" w:rsidRPr="007E0B4F" w:rsidRDefault="007E0B4F" w:rsidP="00681FA9">
            <w:pPr>
              <w:spacing w:after="0" w:line="240" w:lineRule="auto"/>
              <w:jc w:val="center"/>
              <w:rPr>
                <w:rFonts w:eastAsia="Times New Roman"/>
                <w:kern w:val="0"/>
                <w14:ligatures w14:val="none"/>
              </w:rPr>
            </w:pPr>
          </w:p>
        </w:tc>
      </w:tr>
    </w:tbl>
    <w:p w14:paraId="0F397A5D" w14:textId="77777777" w:rsidR="007E0B4F" w:rsidRPr="007E0B4F" w:rsidRDefault="007E0B4F" w:rsidP="007E0B4F">
      <w:pPr>
        <w:shd w:val="clear" w:color="auto" w:fill="FFFFFF"/>
        <w:spacing w:after="210" w:line="240" w:lineRule="auto"/>
        <w:jc w:val="center"/>
        <w:rPr>
          <w:rFonts w:eastAsia="Times New Roman"/>
          <w:color w:val="000000"/>
          <w:kern w:val="0"/>
          <w14:ligatures w14:val="none"/>
        </w:rPr>
      </w:pPr>
      <w:r w:rsidRPr="007E0B4F">
        <w:rPr>
          <w:rFonts w:eastAsia="Times New Roman"/>
          <w:color w:val="000000"/>
          <w:kern w:val="0"/>
          <w14:ligatures w14:val="none"/>
        </w:rPr>
        <w:t> </w:t>
      </w:r>
    </w:p>
    <w:p w14:paraId="2B17FA95" w14:textId="77777777" w:rsidR="007E0B4F" w:rsidRPr="007E0B4F" w:rsidRDefault="007E0B4F" w:rsidP="007E0B4F">
      <w:pPr>
        <w:shd w:val="clear" w:color="auto" w:fill="FFFFFF"/>
        <w:spacing w:after="0" w:line="240" w:lineRule="auto"/>
        <w:jc w:val="center"/>
        <w:rPr>
          <w:rFonts w:eastAsia="Times New Roman"/>
          <w:color w:val="000000"/>
          <w:kern w:val="0"/>
          <w:sz w:val="44"/>
          <w:szCs w:val="44"/>
          <w14:ligatures w14:val="none"/>
        </w:rPr>
      </w:pPr>
      <w:r w:rsidRPr="007E0B4F">
        <w:rPr>
          <w:rFonts w:eastAsia="Times New Roman"/>
          <w:b/>
          <w:bCs/>
          <w:color w:val="000000"/>
          <w:kern w:val="0"/>
          <w:sz w:val="44"/>
          <w:szCs w:val="44"/>
          <w:bdr w:val="none" w:sz="0" w:space="0" w:color="auto" w:frame="1"/>
          <w14:ligatures w14:val="none"/>
        </w:rPr>
        <w:t>NỘI QUY TIẾP CÔNG DÂN</w:t>
      </w:r>
    </w:p>
    <w:p w14:paraId="51F4F3D4" w14:textId="77777777" w:rsidR="007E0B4F" w:rsidRPr="007E0B4F" w:rsidRDefault="007E0B4F" w:rsidP="007E0B4F">
      <w:pPr>
        <w:shd w:val="clear" w:color="auto" w:fill="FFFFFF"/>
        <w:spacing w:after="210" w:line="240" w:lineRule="auto"/>
        <w:jc w:val="center"/>
        <w:rPr>
          <w:rFonts w:eastAsia="Times New Roman"/>
          <w:color w:val="000000"/>
          <w:kern w:val="0"/>
          <w14:ligatures w14:val="none"/>
        </w:rPr>
      </w:pPr>
      <w:r w:rsidRPr="007E0B4F">
        <w:rPr>
          <w:rFonts w:eastAsia="Times New Roman"/>
          <w:color w:val="000000"/>
          <w:kern w:val="0"/>
          <w14:ligatures w14:val="none"/>
        </w:rPr>
        <w:t> </w:t>
      </w:r>
    </w:p>
    <w:p w14:paraId="3D3AF3B8"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b/>
          <w:bCs/>
          <w:color w:val="000000"/>
          <w:kern w:val="0"/>
          <w:u w:val="single"/>
          <w:bdr w:val="none" w:sz="0" w:space="0" w:color="auto" w:frame="1"/>
          <w14:ligatures w14:val="none"/>
        </w:rPr>
        <w:t>I. Đối với công dân khi đến nơi tiếp công dân:</w:t>
      </w:r>
    </w:p>
    <w:p w14:paraId="19A49C4F"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b/>
          <w:bCs/>
          <w:color w:val="000000"/>
          <w:kern w:val="0"/>
          <w:bdr w:val="none" w:sz="0" w:space="0" w:color="auto" w:frame="1"/>
          <w14:ligatures w14:val="none"/>
        </w:rPr>
        <w:t>          1. Khi đến nơi tiếp công dân, công dân có quyền:       </w:t>
      </w:r>
    </w:p>
    <w:p w14:paraId="5B0D3A98"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b/>
          <w:bCs/>
          <w:color w:val="000000"/>
          <w:kern w:val="0"/>
          <w:bdr w:val="none" w:sz="0" w:space="0" w:color="auto" w:frame="1"/>
          <w14:ligatures w14:val="none"/>
        </w:rPr>
        <w:t>          </w:t>
      </w:r>
      <w:r w:rsidRPr="007E0B4F">
        <w:rPr>
          <w:rFonts w:eastAsia="Times New Roman"/>
          <w:color w:val="000000"/>
          <w:kern w:val="0"/>
          <w:bdr w:val="none" w:sz="0" w:space="0" w:color="auto" w:frame="1"/>
          <w14:ligatures w14:val="none"/>
        </w:rPr>
        <w:t>a- Được trình bày những nội dung kiến nghị, khiếu nại, tố cáo và yêu cầu được hướng dẫn, giải thích, trả lời về nội dung đã trình bày;</w:t>
      </w:r>
    </w:p>
    <w:p w14:paraId="258DC664"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b- Được khiếu nại, tố cáo về những hành vi sai trái, cản trở, gây phiền hà, sách nhiễu của người tiếp công dân;</w:t>
      </w:r>
    </w:p>
    <w:p w14:paraId="4B00B6C1"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c- Được yêu cầu người tiếp giữ bí mật họ tên, địa chỉ của mình khi thực hiện quyền tố cáo.</w:t>
      </w:r>
    </w:p>
    <w:p w14:paraId="756FEE70"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w:t>
      </w:r>
      <w:r w:rsidRPr="007E0B4F">
        <w:rPr>
          <w:rFonts w:eastAsia="Times New Roman"/>
          <w:b/>
          <w:bCs/>
          <w:color w:val="000000"/>
          <w:kern w:val="0"/>
          <w:bdr w:val="none" w:sz="0" w:space="0" w:color="auto" w:frame="1"/>
          <w14:ligatures w14:val="none"/>
        </w:rPr>
        <w:t>2. Khi đến nơi tiếp công dân, công dân có nghĩa vụ:</w:t>
      </w:r>
    </w:p>
    <w:p w14:paraId="621B4735"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a- Phải xuất trình giấy tờ tùy thân hoặc giấy mời. Nếu công dân không trực tiếp đến thì có thể ủy quyền theo quy định;</w:t>
      </w:r>
    </w:p>
    <w:p w14:paraId="4B87944B"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b- Phải nghiêm chỉnh chấp hành nội quy nơi tiếp công dân và sự hướng dẫn của cán bộ tiếp công dân. Không có hành vi gây rối làm ảnh hưởng đến an ninh trật tự, an toàn, vệ sinh nơi tiếp công dân;</w:t>
      </w:r>
    </w:p>
    <w:p w14:paraId="2B50EB7F"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c- Phải trình bày trung thực sự việc, cung cấp tài liệu liên quan đến nội dung kiến nghị, khiếu nại, tố cái của mình và ký xác nhận nội dung đã trình bày;</w:t>
      </w:r>
    </w:p>
    <w:p w14:paraId="5A673057"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d- Trường hợp có nhiều người đến nơi tiếp công dân để khiếu nại, kiến nghị, tố cáo cùng một nội dung thì phải cử đại diện để trình bày với cán bộ tiếp công dân.</w:t>
      </w:r>
    </w:p>
    <w:p w14:paraId="43B66534"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b/>
          <w:bCs/>
          <w:color w:val="000000"/>
          <w:kern w:val="0"/>
          <w:u w:val="single"/>
          <w:bdr w:val="none" w:sz="0" w:space="0" w:color="auto" w:frame="1"/>
          <w14:ligatures w14:val="none"/>
        </w:rPr>
        <w:t>II. Đối với cán bộ tiếp công dân:</w:t>
      </w:r>
    </w:p>
    <w:p w14:paraId="2ED54378" w14:textId="2633E5DC"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Khi làm nhiệm vụ, cán bộ tiếp công dân phải mặc trang phục chỉnh tề, nói năng lịch sự, tôn trọng công dân. Chỉ được tiếp công dân tại công sở (Phòng giáo viên, phòng BGH, phòng tư vấn hoặc phòng hành chính), không tiếp tại nhà riêng hoặc địa điểm khác.</w:t>
      </w:r>
    </w:p>
    <w:p w14:paraId="3DE8AF38" w14:textId="44922596"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14:ligatures w14:val="none"/>
        </w:rPr>
        <w:t> </w:t>
      </w:r>
      <w:r w:rsidRPr="007E0B4F">
        <w:rPr>
          <w:rFonts w:eastAsia="Times New Roman"/>
          <w:b/>
          <w:bCs/>
          <w:color w:val="000000"/>
          <w:kern w:val="0"/>
          <w:bdr w:val="none" w:sz="0" w:space="0" w:color="auto" w:frame="1"/>
          <w14:ligatures w14:val="none"/>
        </w:rPr>
        <w:t>1. Khi tiếp công dân, cán bộ tiếp công dân có nhiệm vụ:</w:t>
      </w:r>
    </w:p>
    <w:p w14:paraId="2296DE5F"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a- Lắng nghe, ghi chép đầy đủ vào sổ theo dõi những nội dung do công dân trình bày.</w:t>
      </w:r>
    </w:p>
    <w:p w14:paraId="10DDB2FD"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xml:space="preserve">          b- Tiếp nhận đơn, thư và tài liệu giấy tờ liên quan đến nội dung khiếu nại, tố cáo của công dân thuộc thẩm quyền giải quyết của Trường tiểu học Nam Từ Liêm, </w:t>
      </w:r>
      <w:r w:rsidRPr="007E0B4F">
        <w:rPr>
          <w:rFonts w:eastAsia="Times New Roman"/>
          <w:color w:val="000000"/>
          <w:kern w:val="0"/>
          <w:bdr w:val="none" w:sz="0" w:space="0" w:color="auto" w:frame="1"/>
          <w14:ligatures w14:val="none"/>
        </w:rPr>
        <w:lastRenderedPageBreak/>
        <w:t>xử lí đơn, thư theo trình tự, thủ tục và trả lời kết quả giải quyết cho công dân theo thời gian quy định.</w:t>
      </w:r>
    </w:p>
    <w:p w14:paraId="24284A89"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c- Hướng dẫn công dân đến đúng cơ quan có thẩm quyền giải quyết những đơn, thư khiếu nại, tố cáo không thuộc thẩm quyền giải quyết của ngành Giáo dục và Đào tạo.</w:t>
      </w:r>
    </w:p>
    <w:p w14:paraId="38C02D35"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d- Trả lời rõ và yêu cầu công dân chấp hành Quyết định hoặc kết luận của cơ quan có thẩm quyền đã giải quyết khiếu nại, tố cáo đúng theo quy định của pháp luật.</w:t>
      </w:r>
    </w:p>
    <w:p w14:paraId="3F931003"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w:t>
      </w:r>
      <w:r w:rsidRPr="007E0B4F">
        <w:rPr>
          <w:rFonts w:eastAsia="Times New Roman"/>
          <w:b/>
          <w:bCs/>
          <w:color w:val="000000"/>
          <w:kern w:val="0"/>
          <w:bdr w:val="none" w:sz="0" w:space="0" w:color="auto" w:frame="1"/>
          <w14:ligatures w14:val="none"/>
        </w:rPr>
        <w:t>2. Khi tiếp công dân, cán bộ tiếp công dân có quyền:</w:t>
      </w:r>
    </w:p>
    <w:p w14:paraId="07DA210E"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a. Không tiếp và nhận đơn của những trường hợp đã được kiểm tra, xem xét có Quyết định hoặc kết luận giải quyết của cơ quan có thẩm quyền theo quy định của pháp luật và đã trả lời đầy đủ cho đương sự.</w:t>
      </w:r>
    </w:p>
    <w:p w14:paraId="5632C105"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b. Không tiếp những người đang trong tình trạng say rượu (người có hơi men), tâm thần và người có hành vi vi phạm Quy chế, Nội quy nơi tiếp công dân.</w:t>
      </w:r>
    </w:p>
    <w:p w14:paraId="7423B9BA" w14:textId="77777777" w:rsidR="007E0B4F" w:rsidRPr="007E0B4F" w:rsidRDefault="007E0B4F" w:rsidP="007E0B4F">
      <w:pPr>
        <w:shd w:val="clear" w:color="auto" w:fill="FFFFFF"/>
        <w:spacing w:after="0" w:line="288" w:lineRule="auto"/>
        <w:jc w:val="both"/>
        <w:rPr>
          <w:rFonts w:eastAsia="Times New Roman"/>
          <w:color w:val="000000"/>
          <w:kern w:val="0"/>
          <w14:ligatures w14:val="none"/>
        </w:rPr>
      </w:pPr>
      <w:r w:rsidRPr="007E0B4F">
        <w:rPr>
          <w:rFonts w:eastAsia="Times New Roman"/>
          <w:color w:val="000000"/>
          <w:kern w:val="0"/>
          <w:bdr w:val="none" w:sz="0" w:space="0" w:color="auto" w:frame="1"/>
          <w14:ligatures w14:val="none"/>
        </w:rPr>
        <w:t>          c. Yêu cầu công dân trình bày đầy đủ, rõ ràng những nội dung kiến nghị, khiếu nại, tố cáo, lý do và những yêu cầu giải quyết, cung cấp các tài liệu, chứng cứ có liên quan đến việc kiến nghị, khiếu nại, tố cáo. Trường hợp công dân trình bày bằng miệng nếu thấy cần thiết thì yêu cầu viết thành văn bản và kí tên xác nhận.</w:t>
      </w:r>
    </w:p>
    <w:p w14:paraId="1998F767" w14:textId="39EE677F" w:rsidR="007E0B4F" w:rsidRPr="007E0B4F" w:rsidRDefault="007E0B4F" w:rsidP="007E0B4F">
      <w:pPr>
        <w:shd w:val="clear" w:color="auto" w:fill="FFFFFF"/>
        <w:spacing w:after="0" w:line="288" w:lineRule="auto"/>
        <w:rPr>
          <w:rFonts w:eastAsia="Times New Roman"/>
          <w:color w:val="000000"/>
          <w:kern w:val="0"/>
          <w14:ligatures w14:val="none"/>
        </w:rPr>
      </w:pPr>
      <w:r w:rsidRPr="007E0B4F">
        <w:rPr>
          <w:rFonts w:eastAsia="Times New Roman"/>
          <w:color w:val="000000"/>
          <w:kern w:val="0"/>
          <w:bdr w:val="none" w:sz="0" w:space="0" w:color="auto" w:frame="1"/>
          <w14:ligatures w14:val="none"/>
        </w:rPr>
        <w:t>                                                          </w:t>
      </w:r>
      <w:r>
        <w:rPr>
          <w:rFonts w:eastAsia="Times New Roman"/>
          <w:i/>
          <w:iCs/>
          <w:color w:val="000000"/>
          <w:kern w:val="0"/>
          <w:bdr w:val="none" w:sz="0" w:space="0" w:color="auto" w:frame="1"/>
          <w14:ligatures w14:val="none"/>
        </w:rPr>
        <w:t>Ngọc Hồi</w:t>
      </w:r>
      <w:r w:rsidRPr="007E0B4F">
        <w:rPr>
          <w:rFonts w:eastAsia="Times New Roman"/>
          <w:i/>
          <w:iCs/>
          <w:color w:val="000000"/>
          <w:kern w:val="0"/>
          <w:bdr w:val="none" w:sz="0" w:space="0" w:color="auto" w:frame="1"/>
          <w14:ligatures w14:val="none"/>
        </w:rPr>
        <w:t xml:space="preserve">, ngày </w:t>
      </w:r>
      <w:r>
        <w:rPr>
          <w:rFonts w:eastAsia="Times New Roman"/>
          <w:i/>
          <w:iCs/>
          <w:color w:val="000000"/>
          <w:kern w:val="0"/>
          <w:bdr w:val="none" w:sz="0" w:space="0" w:color="auto" w:frame="1"/>
          <w14:ligatures w14:val="none"/>
        </w:rPr>
        <w:t>21</w:t>
      </w:r>
      <w:r w:rsidRPr="007E0B4F">
        <w:rPr>
          <w:rFonts w:eastAsia="Times New Roman"/>
          <w:i/>
          <w:iCs/>
          <w:color w:val="000000"/>
          <w:kern w:val="0"/>
          <w:bdr w:val="none" w:sz="0" w:space="0" w:color="auto" w:frame="1"/>
          <w14:ligatures w14:val="none"/>
        </w:rPr>
        <w:t xml:space="preserve"> tháng </w:t>
      </w:r>
      <w:r>
        <w:rPr>
          <w:rFonts w:eastAsia="Times New Roman"/>
          <w:i/>
          <w:iCs/>
          <w:color w:val="000000"/>
          <w:kern w:val="0"/>
          <w:bdr w:val="none" w:sz="0" w:space="0" w:color="auto" w:frame="1"/>
          <w14:ligatures w14:val="none"/>
        </w:rPr>
        <w:t>11</w:t>
      </w:r>
      <w:r w:rsidRPr="007E0B4F">
        <w:rPr>
          <w:rFonts w:eastAsia="Times New Roman"/>
          <w:i/>
          <w:iCs/>
          <w:color w:val="000000"/>
          <w:kern w:val="0"/>
          <w:bdr w:val="none" w:sz="0" w:space="0" w:color="auto" w:frame="1"/>
          <w14:ligatures w14:val="none"/>
        </w:rPr>
        <w:t xml:space="preserve"> năm 202</w:t>
      </w:r>
      <w:r>
        <w:rPr>
          <w:rFonts w:eastAsia="Times New Roman"/>
          <w:i/>
          <w:iCs/>
          <w:color w:val="000000"/>
          <w:kern w:val="0"/>
          <w:bdr w:val="none" w:sz="0" w:space="0" w:color="auto" w:frame="1"/>
          <w14:ligatures w14:val="none"/>
        </w:rPr>
        <w:t>5</w:t>
      </w:r>
    </w:p>
    <w:p w14:paraId="1C57F460" w14:textId="77777777" w:rsidR="007E0B4F" w:rsidRPr="007E0B4F" w:rsidRDefault="007E0B4F" w:rsidP="007E0B4F">
      <w:pPr>
        <w:shd w:val="clear" w:color="auto" w:fill="FFFFFF"/>
        <w:spacing w:after="0" w:line="288" w:lineRule="auto"/>
        <w:rPr>
          <w:rFonts w:eastAsia="Times New Roman"/>
          <w:color w:val="000000"/>
          <w:kern w:val="0"/>
          <w14:ligatures w14:val="none"/>
        </w:rPr>
      </w:pPr>
      <w:r w:rsidRPr="007E0B4F">
        <w:rPr>
          <w:rFonts w:eastAsia="Times New Roman"/>
          <w:color w:val="000000"/>
          <w:kern w:val="0"/>
          <w:bdr w:val="none" w:sz="0" w:space="0" w:color="auto" w:frame="1"/>
          <w14:ligatures w14:val="none"/>
        </w:rPr>
        <w:t>                                                                             </w:t>
      </w:r>
      <w:r w:rsidRPr="007E0B4F">
        <w:rPr>
          <w:rFonts w:eastAsia="Times New Roman"/>
          <w:b/>
          <w:bCs/>
          <w:color w:val="000000"/>
          <w:kern w:val="0"/>
          <w:bdr w:val="none" w:sz="0" w:space="0" w:color="auto" w:frame="1"/>
          <w14:ligatures w14:val="none"/>
        </w:rPr>
        <w:t>HIỆU TRƯỞNG</w:t>
      </w:r>
    </w:p>
    <w:p w14:paraId="7546C510" w14:textId="77777777" w:rsidR="007E0B4F" w:rsidRPr="007E0B4F" w:rsidRDefault="007E0B4F" w:rsidP="007E0B4F">
      <w:pPr>
        <w:shd w:val="clear" w:color="auto" w:fill="FFFFFF"/>
        <w:spacing w:after="210" w:line="288" w:lineRule="auto"/>
        <w:rPr>
          <w:rFonts w:eastAsia="Times New Roman"/>
          <w:color w:val="000000"/>
          <w:kern w:val="0"/>
          <w14:ligatures w14:val="none"/>
        </w:rPr>
      </w:pPr>
      <w:r w:rsidRPr="007E0B4F">
        <w:rPr>
          <w:rFonts w:eastAsia="Times New Roman"/>
          <w:color w:val="000000"/>
          <w:kern w:val="0"/>
          <w14:ligatures w14:val="none"/>
        </w:rPr>
        <w:t> </w:t>
      </w:r>
    </w:p>
    <w:p w14:paraId="3702EDE0" w14:textId="77777777" w:rsidR="007E0B4F" w:rsidRPr="007E0B4F" w:rsidRDefault="007E0B4F" w:rsidP="007E0B4F">
      <w:pPr>
        <w:shd w:val="clear" w:color="auto" w:fill="FFFFFF"/>
        <w:spacing w:after="210" w:line="288" w:lineRule="auto"/>
        <w:rPr>
          <w:rFonts w:eastAsia="Times New Roman"/>
          <w:color w:val="000000"/>
          <w:kern w:val="0"/>
          <w14:ligatures w14:val="none"/>
        </w:rPr>
      </w:pPr>
      <w:r w:rsidRPr="007E0B4F">
        <w:rPr>
          <w:rFonts w:eastAsia="Times New Roman"/>
          <w:color w:val="000000"/>
          <w:kern w:val="0"/>
          <w14:ligatures w14:val="none"/>
        </w:rPr>
        <w:t> </w:t>
      </w:r>
    </w:p>
    <w:p w14:paraId="0EF5A223" w14:textId="3A027B76" w:rsidR="00834377" w:rsidRPr="007E0B4F" w:rsidRDefault="007E0B4F" w:rsidP="007E0B4F">
      <w:pPr>
        <w:spacing w:line="288" w:lineRule="auto"/>
        <w:ind w:left="5040" w:firstLine="720"/>
      </w:pPr>
      <w:r>
        <w:rPr>
          <w:rFonts w:eastAsia="Times New Roman"/>
          <w:b/>
          <w:bCs/>
          <w:color w:val="000000"/>
          <w:kern w:val="0"/>
          <w:bdr w:val="none" w:sz="0" w:space="0" w:color="auto" w:frame="1"/>
          <w14:ligatures w14:val="none"/>
        </w:rPr>
        <w:t>Trần Việt Anh</w:t>
      </w:r>
    </w:p>
    <w:sectPr w:rsidR="00834377" w:rsidRPr="007E0B4F" w:rsidSect="007E0B4F">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0B4F"/>
    <w:rsid w:val="003F34AB"/>
    <w:rsid w:val="00592DFB"/>
    <w:rsid w:val="005A59BF"/>
    <w:rsid w:val="007E0B4F"/>
    <w:rsid w:val="00834377"/>
    <w:rsid w:val="008C0C47"/>
    <w:rsid w:val="00AC2D55"/>
    <w:rsid w:val="00BD04FD"/>
    <w:rsid w:val="00E86430"/>
    <w:rsid w:val="00F46263"/>
    <w:rsid w:val="00F5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44EF2"/>
  <w15:chartTrackingRefBased/>
  <w15:docId w15:val="{D5FEC59C-2091-4D4F-A525-01B32C9CA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8"/>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E0B4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7E0B4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E0B4F"/>
    <w:pPr>
      <w:keepNext/>
      <w:keepLines/>
      <w:spacing w:before="160" w:after="80"/>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7E0B4F"/>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7E0B4F"/>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7E0B4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E0B4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E0B4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E0B4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E0B4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7E0B4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E0B4F"/>
    <w:rPr>
      <w:rFonts w:asciiTheme="minorHAnsi" w:eastAsiaTheme="majorEastAsia" w:hAnsiTheme="minorHAnsi" w:cstheme="majorBidi"/>
      <w:color w:val="2F5496" w:themeColor="accent1" w:themeShade="BF"/>
    </w:rPr>
  </w:style>
  <w:style w:type="character" w:customStyle="1" w:styleId="Heading4Char">
    <w:name w:val="Heading 4 Char"/>
    <w:basedOn w:val="DefaultParagraphFont"/>
    <w:link w:val="Heading4"/>
    <w:uiPriority w:val="9"/>
    <w:semiHidden/>
    <w:rsid w:val="007E0B4F"/>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7E0B4F"/>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7E0B4F"/>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E0B4F"/>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E0B4F"/>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E0B4F"/>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E0B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0B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E0B4F"/>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7E0B4F"/>
    <w:rPr>
      <w:rFonts w:asciiTheme="minorHAnsi" w:eastAsiaTheme="majorEastAsia" w:hAnsiTheme="minorHAnsi" w:cstheme="majorBidi"/>
      <w:color w:val="595959" w:themeColor="text1" w:themeTint="A6"/>
      <w:spacing w:val="15"/>
    </w:rPr>
  </w:style>
  <w:style w:type="paragraph" w:styleId="Quote">
    <w:name w:val="Quote"/>
    <w:basedOn w:val="Normal"/>
    <w:next w:val="Normal"/>
    <w:link w:val="QuoteChar"/>
    <w:uiPriority w:val="29"/>
    <w:qFormat/>
    <w:rsid w:val="007E0B4F"/>
    <w:pPr>
      <w:spacing w:before="160"/>
      <w:jc w:val="center"/>
    </w:pPr>
    <w:rPr>
      <w:i/>
      <w:iCs/>
      <w:color w:val="404040" w:themeColor="text1" w:themeTint="BF"/>
    </w:rPr>
  </w:style>
  <w:style w:type="character" w:customStyle="1" w:styleId="QuoteChar">
    <w:name w:val="Quote Char"/>
    <w:basedOn w:val="DefaultParagraphFont"/>
    <w:link w:val="Quote"/>
    <w:uiPriority w:val="29"/>
    <w:rsid w:val="007E0B4F"/>
    <w:rPr>
      <w:i/>
      <w:iCs/>
      <w:color w:val="404040" w:themeColor="text1" w:themeTint="BF"/>
    </w:rPr>
  </w:style>
  <w:style w:type="paragraph" w:styleId="ListParagraph">
    <w:name w:val="List Paragraph"/>
    <w:basedOn w:val="Normal"/>
    <w:uiPriority w:val="34"/>
    <w:qFormat/>
    <w:rsid w:val="007E0B4F"/>
    <w:pPr>
      <w:ind w:left="720"/>
      <w:contextualSpacing/>
    </w:pPr>
  </w:style>
  <w:style w:type="character" w:styleId="IntenseEmphasis">
    <w:name w:val="Intense Emphasis"/>
    <w:basedOn w:val="DefaultParagraphFont"/>
    <w:uiPriority w:val="21"/>
    <w:qFormat/>
    <w:rsid w:val="007E0B4F"/>
    <w:rPr>
      <w:i/>
      <w:iCs/>
      <w:color w:val="2F5496" w:themeColor="accent1" w:themeShade="BF"/>
    </w:rPr>
  </w:style>
  <w:style w:type="paragraph" w:styleId="IntenseQuote">
    <w:name w:val="Intense Quote"/>
    <w:basedOn w:val="Normal"/>
    <w:next w:val="Normal"/>
    <w:link w:val="IntenseQuoteChar"/>
    <w:uiPriority w:val="30"/>
    <w:qFormat/>
    <w:rsid w:val="007E0B4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7E0B4F"/>
    <w:rPr>
      <w:i/>
      <w:iCs/>
      <w:color w:val="2F5496" w:themeColor="accent1" w:themeShade="BF"/>
    </w:rPr>
  </w:style>
  <w:style w:type="character" w:styleId="IntenseReference">
    <w:name w:val="Intense Reference"/>
    <w:basedOn w:val="DefaultParagraphFont"/>
    <w:uiPriority w:val="32"/>
    <w:qFormat/>
    <w:rsid w:val="007E0B4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646</Words>
  <Characters>3684</Characters>
  <Application>Microsoft Office Word</Application>
  <DocSecurity>0</DocSecurity>
  <Lines>30</Lines>
  <Paragraphs>8</Paragraphs>
  <ScaleCrop>false</ScaleCrop>
  <Company/>
  <LinksUpToDate>false</LinksUpToDate>
  <CharactersWithSpaces>4322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anh tran</dc:creator>
  <cp:keywords/>
  <dc:description/>
  <cp:lastModifiedBy>ADMIN</cp:lastModifiedBy>
  <cp:revision>2</cp:revision>
  <dcterms:created xsi:type="dcterms:W3CDTF">2025-11-24T02:26:00Z</dcterms:created>
  <dcterms:modified xsi:type="dcterms:W3CDTF">2025-11-24T02:26:00Z</dcterms:modified>
</cp:coreProperties>
</file>