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65" w:rsidRPr="00764A65" w:rsidRDefault="00764A65" w:rsidP="00764A65">
      <w:pPr>
        <w:pStyle w:val="Heading1"/>
        <w:shd w:val="clear" w:color="auto" w:fill="FFFFFF"/>
        <w:spacing w:before="0" w:after="150"/>
        <w:jc w:val="center"/>
        <w:rPr>
          <w:rStyle w:val="Hyperlink"/>
          <w:rFonts w:ascii="Times New Roman" w:hAnsi="Times New Roman" w:cs="Times New Roman"/>
          <w:b/>
          <w:color w:val="auto"/>
          <w:u w:val="none"/>
        </w:rPr>
      </w:pPr>
      <w:r w:rsidRPr="00764A65">
        <w:rPr>
          <w:rStyle w:val="Hyperlink"/>
          <w:rFonts w:ascii="Times New Roman" w:hAnsi="Times New Roman" w:cs="Times New Roman"/>
          <w:b/>
          <w:color w:val="auto"/>
          <w:u w:val="none"/>
        </w:rPr>
        <w:t>PHÒNG CHỐNG NGỘ ĐỘC THỰC PHẨM</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Ngộ độc thực phẩm là tình trạng bệnh lý do hấp thụ thực phẩm bị ô nhiễm hoặc có chứa chất độc. Đề phòng chống ngộ độc thực phẩm học sinh cần thực hiện tốt một số nội dung sau:</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1. Cắt ngắn móng tay, rửa sạch tay trước khi ăn, không dùng tay để bốc</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thức ăn.</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2. Thực hiện ăn chín, uống sôi (đun sôi để nguội), hoặc uống nước đã qua thiết bị tinh lọc.</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3. Thức ăn nấu chín để quá 2h thì phải đun kỹ lại trước khi ăn.</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4. Rau, củ, quả tươi, đặc biệt thức ăn sống phải được ngâm kỹ rồi rửa lại vài lần bằng nước sạch hoặc dưới vòi nước chảy.</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5. Không ăn rau, củ, quả mọc dại nghi có độc.</w:t>
      </w:r>
    </w:p>
    <w:p w:rsidR="00764A65" w:rsidRPr="00764A65" w:rsidRDefault="00764A65" w:rsidP="00764A65">
      <w:pPr>
        <w:widowControl w:val="0"/>
        <w:pBdr>
          <w:top w:val="nil"/>
          <w:left w:val="nil"/>
          <w:bottom w:val="nil"/>
          <w:right w:val="nil"/>
          <w:between w:val="nil"/>
        </w:pBdr>
        <w:spacing w:after="0"/>
        <w:ind w:firstLine="720"/>
        <w:jc w:val="both"/>
        <w:rPr>
          <w:rFonts w:ascii="Times New Roman" w:eastAsia="Times New Roman" w:hAnsi="Times New Roman" w:cs="Times New Roman"/>
          <w:sz w:val="34"/>
          <w:szCs w:val="32"/>
        </w:rPr>
      </w:pPr>
      <w:r w:rsidRPr="00764A65">
        <w:rPr>
          <w:rFonts w:ascii="Times New Roman" w:eastAsia="Times New Roman" w:hAnsi="Times New Roman" w:cs="Times New Roman"/>
          <w:sz w:val="34"/>
          <w:szCs w:val="32"/>
        </w:rPr>
        <w:t>6. Không sử dụng thực phẩm bao gói sẵn không có địa chỉ nơi sản xuất, đóng gói và hàng hết hạn sử dụng.</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7. Không dùng thực phẩm đồ hộp bị phồng cứng ở hai đáy hộp, bị gỉ, móp méo; sữa, nước giải khát trong hộp giấy bị phơi ngoài nắng dù còn hạn sử dụng; nước giải khát, nước đóng chai bị biến màu, đục, có cặn.</w:t>
      </w:r>
    </w:p>
    <w:p w:rsidR="00764A65" w:rsidRPr="00764A65" w:rsidRDefault="00764A65" w:rsidP="00764A65">
      <w:pPr>
        <w:widowControl w:val="0"/>
        <w:pBdr>
          <w:top w:val="nil"/>
          <w:left w:val="nil"/>
          <w:bottom w:val="nil"/>
          <w:right w:val="nil"/>
          <w:between w:val="nil"/>
        </w:pBdr>
        <w:spacing w:after="0"/>
        <w:ind w:firstLine="720"/>
        <w:jc w:val="both"/>
        <w:rPr>
          <w:rFonts w:ascii="Times New Roman" w:eastAsia="Times New Roman" w:hAnsi="Times New Roman" w:cs="Times New Roman"/>
          <w:sz w:val="34"/>
          <w:szCs w:val="32"/>
        </w:rPr>
      </w:pPr>
      <w:r w:rsidRPr="00764A65">
        <w:rPr>
          <w:rFonts w:ascii="Times New Roman" w:eastAsia="Times New Roman" w:hAnsi="Times New Roman" w:cs="Times New Roman"/>
          <w:sz w:val="34"/>
          <w:szCs w:val="32"/>
        </w:rPr>
        <w:t xml:space="preserve">8. Không ăn các loại thực phẩm, thức ăn có màu khác thường: xôi gấc không thấy hột, </w:t>
      </w:r>
      <w:bookmarkStart w:id="0" w:name="_GoBack"/>
      <w:r w:rsidRPr="00764A65">
        <w:rPr>
          <w:rFonts w:ascii="Times New Roman" w:eastAsia="Times New Roman" w:hAnsi="Times New Roman" w:cs="Times New Roman"/>
          <w:sz w:val="34"/>
          <w:szCs w:val="32"/>
        </w:rPr>
        <w:t xml:space="preserve">thịt </w:t>
      </w:r>
      <w:bookmarkEnd w:id="0"/>
      <w:r w:rsidRPr="00764A65">
        <w:rPr>
          <w:rFonts w:ascii="Times New Roman" w:eastAsia="Times New Roman" w:hAnsi="Times New Roman" w:cs="Times New Roman"/>
          <w:sz w:val="34"/>
          <w:szCs w:val="32"/>
        </w:rPr>
        <w:t>gấc; bánh, kẹo, mứt có màu lòe loẹt, không có địa chỉ sản xuất.</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9. Tránh ăn ở cửa hàng, quán ăn không có nước sạch, cách xa nguồn nước sạch và không có tủ kính che đuổi ruồi, bụi, chất độc môi trường hoặc không có lưới che ruồi, nhặng.</w:t>
      </w:r>
    </w:p>
    <w:p w:rsidR="00764A65" w:rsidRPr="00764A65" w:rsidRDefault="00764A65" w:rsidP="00764A65">
      <w:pPr>
        <w:widowControl w:val="0"/>
        <w:pBdr>
          <w:top w:val="nil"/>
          <w:left w:val="nil"/>
          <w:bottom w:val="nil"/>
          <w:right w:val="nil"/>
          <w:between w:val="nil"/>
        </w:pBdr>
        <w:spacing w:after="0"/>
        <w:ind w:firstLine="720"/>
        <w:jc w:val="both"/>
        <w:rPr>
          <w:rFonts w:ascii="Times New Roman" w:hAnsi="Times New Roman" w:cs="Times New Roman"/>
          <w:sz w:val="34"/>
          <w:szCs w:val="32"/>
        </w:rPr>
      </w:pPr>
      <w:r w:rsidRPr="00764A65">
        <w:rPr>
          <w:rFonts w:ascii="Times New Roman" w:hAnsi="Times New Roman" w:cs="Times New Roman"/>
          <w:sz w:val="34"/>
          <w:szCs w:val="32"/>
        </w:rPr>
        <w:t>10. Không ăn thức ăn vặt tại các quán, hàng rong trước cổng trường.</w:t>
      </w:r>
    </w:p>
    <w:p w:rsidR="001A7EA9" w:rsidRPr="001A7EA9" w:rsidRDefault="001A7EA9" w:rsidP="00E540BD">
      <w:pPr>
        <w:spacing w:after="0" w:line="240" w:lineRule="auto"/>
        <w:ind w:firstLine="720"/>
        <w:jc w:val="both"/>
        <w:textAlignment w:val="baseline"/>
        <w:rPr>
          <w:color w:val="333333"/>
          <w:sz w:val="32"/>
          <w:szCs w:val="28"/>
        </w:rPr>
      </w:pPr>
    </w:p>
    <w:sectPr w:rsidR="001A7EA9" w:rsidRPr="001A7EA9" w:rsidSect="00BF0865">
      <w:headerReference w:type="default" r:id="rId7"/>
      <w:footerReference w:type="default" r:id="rId8"/>
      <w:pgSz w:w="11907" w:h="16840"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9D" w:rsidRDefault="000B5E9D" w:rsidP="001F0B5F">
      <w:pPr>
        <w:spacing w:after="0" w:line="240" w:lineRule="auto"/>
      </w:pPr>
      <w:r>
        <w:separator/>
      </w:r>
    </w:p>
  </w:endnote>
  <w:endnote w:type="continuationSeparator" w:id="0">
    <w:p w:rsidR="000B5E9D" w:rsidRDefault="000B5E9D"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389"/>
      <w:gridCol w:w="3899"/>
    </w:tblGrid>
    <w:tr w:rsidR="00F41527" w:rsidTr="00F41527">
      <w:trPr>
        <w:trHeight w:val="1124"/>
      </w:trPr>
      <w:tc>
        <w:tcPr>
          <w:tcW w:w="7873" w:type="dxa"/>
        </w:tcPr>
        <w:p w:rsidR="00F41527" w:rsidRPr="00BF0865" w:rsidRDefault="00F41527" w:rsidP="00BF0865">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sidRPr="001F0B5F">
            <w:rPr>
              <w:b/>
              <w:color w:val="000000"/>
              <w:sz w:val="28"/>
              <w:szCs w:val="28"/>
            </w:rPr>
            <w:t>NGƯỜI BIÊN SOẠN</w:t>
          </w:r>
          <w:r>
            <w:rPr>
              <w:b/>
              <w:color w:val="000000"/>
              <w:sz w:val="28"/>
              <w:szCs w:val="28"/>
            </w:rPr>
            <w:tab/>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BF0865">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Default="00F41527" w:rsidP="004267B0">
          <w:pPr>
            <w:pStyle w:val="NormalWeb"/>
            <w:spacing w:before="0" w:beforeAutospacing="0" w:after="0" w:afterAutospacing="0" w:line="480" w:lineRule="atLeast"/>
            <w:textAlignment w:val="baseline"/>
            <w:rPr>
              <w:b/>
              <w:color w:val="000000"/>
              <w:sz w:val="28"/>
              <w:szCs w:val="28"/>
            </w:rPr>
          </w:pPr>
        </w:p>
        <w:p w:rsidR="00D76763" w:rsidRPr="00C444F7" w:rsidRDefault="00D76763"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9D" w:rsidRDefault="000B5E9D" w:rsidP="001F0B5F">
      <w:pPr>
        <w:spacing w:after="0" w:line="240" w:lineRule="auto"/>
      </w:pPr>
      <w:r>
        <w:separator/>
      </w:r>
    </w:p>
  </w:footnote>
  <w:footnote w:type="continuationSeparator" w:id="0">
    <w:p w:rsidR="000B5E9D" w:rsidRDefault="000B5E9D" w:rsidP="001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D4" w:rsidRPr="00D6262A" w:rsidRDefault="001F0B5F">
    <w:pPr>
      <w:pStyle w:val="Header"/>
      <w:rPr>
        <w:rFonts w:ascii="Times New Roman" w:hAnsi="Times New Roman" w:cs="Times New Roman"/>
        <w:b/>
        <w:color w:val="FF0000"/>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w:t>
    </w:r>
    <w:r w:rsidRPr="00D6262A">
      <w:rPr>
        <w:rFonts w:ascii="Times New Roman" w:hAnsi="Times New Roman" w:cs="Times New Roman"/>
        <w:b/>
        <w:color w:val="FF0000"/>
        <w:lang w:val="en-US"/>
      </w:rPr>
      <w:t>NGÀY</w:t>
    </w:r>
    <w:r w:rsidR="004C65D4" w:rsidRPr="00D6262A">
      <w:rPr>
        <w:rFonts w:ascii="Times New Roman" w:hAnsi="Times New Roman" w:cs="Times New Roman"/>
        <w:b/>
        <w:color w:val="FF0000"/>
        <w:lang w:val="en-US"/>
      </w:rPr>
      <w:t xml:space="preserve"> </w:t>
    </w:r>
    <w:r w:rsidR="00764A65">
      <w:rPr>
        <w:rFonts w:ascii="Times New Roman" w:hAnsi="Times New Roman" w:cs="Times New Roman"/>
        <w:b/>
        <w:color w:val="FF0000"/>
        <w:lang w:val="en-US"/>
      </w:rPr>
      <w:t>3/5</w:t>
    </w:r>
    <w:r w:rsidR="00480FE1">
      <w:rPr>
        <w:rFonts w:ascii="Times New Roman" w:hAnsi="Times New Roman" w:cs="Times New Roman"/>
        <w:b/>
        <w:color w:val="FF0000"/>
        <w:lang w:val="en-US"/>
      </w:rPr>
      <w:t>/2024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1C116755"/>
    <w:multiLevelType w:val="multilevel"/>
    <w:tmpl w:val="D01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3" w15:restartNumberingAfterBreak="0">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2996CB4"/>
    <w:multiLevelType w:val="multilevel"/>
    <w:tmpl w:val="EB34C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302D1"/>
    <w:rsid w:val="00060ECF"/>
    <w:rsid w:val="000B5E9D"/>
    <w:rsid w:val="000E2E47"/>
    <w:rsid w:val="00102B28"/>
    <w:rsid w:val="001A7EA9"/>
    <w:rsid w:val="001B0D60"/>
    <w:rsid w:val="001F0B5F"/>
    <w:rsid w:val="002479D7"/>
    <w:rsid w:val="002604DE"/>
    <w:rsid w:val="002713D5"/>
    <w:rsid w:val="0029201C"/>
    <w:rsid w:val="002A1CA6"/>
    <w:rsid w:val="002A7CB5"/>
    <w:rsid w:val="00306B46"/>
    <w:rsid w:val="0031006A"/>
    <w:rsid w:val="00315CF7"/>
    <w:rsid w:val="003326CF"/>
    <w:rsid w:val="00345C22"/>
    <w:rsid w:val="00346033"/>
    <w:rsid w:val="003941AD"/>
    <w:rsid w:val="003C59F6"/>
    <w:rsid w:val="004275A1"/>
    <w:rsid w:val="00451722"/>
    <w:rsid w:val="004721E4"/>
    <w:rsid w:val="00476F31"/>
    <w:rsid w:val="00480FE1"/>
    <w:rsid w:val="004819E8"/>
    <w:rsid w:val="00487F2D"/>
    <w:rsid w:val="004C65D4"/>
    <w:rsid w:val="00547953"/>
    <w:rsid w:val="005D1417"/>
    <w:rsid w:val="005E7762"/>
    <w:rsid w:val="005F4426"/>
    <w:rsid w:val="00680857"/>
    <w:rsid w:val="006979D7"/>
    <w:rsid w:val="006E1EAC"/>
    <w:rsid w:val="006F6873"/>
    <w:rsid w:val="00750A00"/>
    <w:rsid w:val="00751F0C"/>
    <w:rsid w:val="00764A65"/>
    <w:rsid w:val="007837A6"/>
    <w:rsid w:val="007A02CC"/>
    <w:rsid w:val="007C0F51"/>
    <w:rsid w:val="007C63AA"/>
    <w:rsid w:val="007D4B11"/>
    <w:rsid w:val="007F71CA"/>
    <w:rsid w:val="008024AD"/>
    <w:rsid w:val="00815FD6"/>
    <w:rsid w:val="008373EE"/>
    <w:rsid w:val="00847402"/>
    <w:rsid w:val="00847991"/>
    <w:rsid w:val="008A3758"/>
    <w:rsid w:val="008D6B4F"/>
    <w:rsid w:val="008E4D57"/>
    <w:rsid w:val="009129F5"/>
    <w:rsid w:val="00957521"/>
    <w:rsid w:val="00986C24"/>
    <w:rsid w:val="009F57ED"/>
    <w:rsid w:val="00A0635C"/>
    <w:rsid w:val="00A205D4"/>
    <w:rsid w:val="00A472B3"/>
    <w:rsid w:val="00A51486"/>
    <w:rsid w:val="00AA5C6B"/>
    <w:rsid w:val="00B2795A"/>
    <w:rsid w:val="00B77FDE"/>
    <w:rsid w:val="00B86D8B"/>
    <w:rsid w:val="00B95226"/>
    <w:rsid w:val="00BF0865"/>
    <w:rsid w:val="00C034E2"/>
    <w:rsid w:val="00C520D9"/>
    <w:rsid w:val="00C52D40"/>
    <w:rsid w:val="00C566CE"/>
    <w:rsid w:val="00CB1F91"/>
    <w:rsid w:val="00CB66F0"/>
    <w:rsid w:val="00CD6F1B"/>
    <w:rsid w:val="00D047FD"/>
    <w:rsid w:val="00D17610"/>
    <w:rsid w:val="00D6262A"/>
    <w:rsid w:val="00D76763"/>
    <w:rsid w:val="00D80B55"/>
    <w:rsid w:val="00DA0934"/>
    <w:rsid w:val="00DE18A3"/>
    <w:rsid w:val="00DF6ED6"/>
    <w:rsid w:val="00E540BD"/>
    <w:rsid w:val="00E90603"/>
    <w:rsid w:val="00E91699"/>
    <w:rsid w:val="00EA717B"/>
    <w:rsid w:val="00EE0D77"/>
    <w:rsid w:val="00F24A34"/>
    <w:rsid w:val="00F27A1D"/>
    <w:rsid w:val="00F4123D"/>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8FA95"/>
  <w15:docId w15:val="{4300E49E-D294-4B1F-82D2-A80EE33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6B"/>
    <w:rPr>
      <w:lang w:val="vi-VN"/>
    </w:rPr>
  </w:style>
  <w:style w:type="paragraph" w:styleId="Heading1">
    <w:name w:val="heading 1"/>
    <w:basedOn w:val="Normal"/>
    <w:next w:val="Normal"/>
    <w:link w:val="Heading1Char"/>
    <w:uiPriority w:val="9"/>
    <w:qFormat/>
    <w:rsid w:val="001A7E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540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540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540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 w:type="character" w:customStyle="1" w:styleId="Heading1Char">
    <w:name w:val="Heading 1 Char"/>
    <w:basedOn w:val="DefaultParagraphFont"/>
    <w:link w:val="Heading1"/>
    <w:uiPriority w:val="9"/>
    <w:rsid w:val="001A7EA9"/>
    <w:rPr>
      <w:rFonts w:asciiTheme="majorHAnsi" w:eastAsiaTheme="majorEastAsia" w:hAnsiTheme="majorHAnsi" w:cstheme="majorBidi"/>
      <w:color w:val="365F91" w:themeColor="accent1" w:themeShade="BF"/>
      <w:sz w:val="32"/>
      <w:szCs w:val="32"/>
      <w:lang w:val="vi-VN"/>
    </w:rPr>
  </w:style>
  <w:style w:type="character" w:customStyle="1" w:styleId="hidden-xs">
    <w:name w:val="hidden-xs"/>
    <w:basedOn w:val="DefaultParagraphFont"/>
    <w:rsid w:val="001A7EA9"/>
  </w:style>
  <w:style w:type="character" w:customStyle="1" w:styleId="Heading3Char">
    <w:name w:val="Heading 3 Char"/>
    <w:basedOn w:val="DefaultParagraphFont"/>
    <w:link w:val="Heading3"/>
    <w:uiPriority w:val="9"/>
    <w:semiHidden/>
    <w:rsid w:val="00E540BD"/>
    <w:rPr>
      <w:rFonts w:asciiTheme="majorHAnsi" w:eastAsiaTheme="majorEastAsia" w:hAnsiTheme="majorHAnsi" w:cstheme="majorBidi"/>
      <w:color w:val="243F60" w:themeColor="accent1" w:themeShade="7F"/>
      <w:sz w:val="24"/>
      <w:szCs w:val="24"/>
      <w:lang w:val="vi-VN"/>
    </w:rPr>
  </w:style>
  <w:style w:type="character" w:customStyle="1" w:styleId="Heading4Char">
    <w:name w:val="Heading 4 Char"/>
    <w:basedOn w:val="DefaultParagraphFont"/>
    <w:link w:val="Heading4"/>
    <w:uiPriority w:val="9"/>
    <w:semiHidden/>
    <w:rsid w:val="00E540BD"/>
    <w:rPr>
      <w:rFonts w:asciiTheme="majorHAnsi" w:eastAsiaTheme="majorEastAsia" w:hAnsiTheme="majorHAnsi" w:cstheme="majorBidi"/>
      <w:i/>
      <w:iCs/>
      <w:color w:val="365F91" w:themeColor="accent1" w:themeShade="BF"/>
      <w:lang w:val="vi-VN"/>
    </w:rPr>
  </w:style>
  <w:style w:type="character" w:customStyle="1" w:styleId="Heading5Char">
    <w:name w:val="Heading 5 Char"/>
    <w:basedOn w:val="DefaultParagraphFont"/>
    <w:link w:val="Heading5"/>
    <w:uiPriority w:val="9"/>
    <w:semiHidden/>
    <w:rsid w:val="00E540BD"/>
    <w:rPr>
      <w:rFonts w:asciiTheme="majorHAnsi" w:eastAsiaTheme="majorEastAsia" w:hAnsiTheme="majorHAnsi" w:cstheme="majorBidi"/>
      <w:color w:val="365F91" w:themeColor="accent1" w:themeShade="BF"/>
      <w:lang w:val="vi-VN"/>
    </w:rPr>
  </w:style>
  <w:style w:type="character" w:styleId="Hyperlink">
    <w:name w:val="Hyperlink"/>
    <w:basedOn w:val="DefaultParagraphFont"/>
    <w:uiPriority w:val="99"/>
    <w:semiHidden/>
    <w:unhideWhenUsed/>
    <w:rsid w:val="00E54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9625">
      <w:bodyDiv w:val="1"/>
      <w:marLeft w:val="0"/>
      <w:marRight w:val="0"/>
      <w:marTop w:val="0"/>
      <w:marBottom w:val="0"/>
      <w:divBdr>
        <w:top w:val="none" w:sz="0" w:space="0" w:color="auto"/>
        <w:left w:val="none" w:sz="0" w:space="0" w:color="auto"/>
        <w:bottom w:val="none" w:sz="0" w:space="0" w:color="auto"/>
        <w:right w:val="none" w:sz="0" w:space="0" w:color="auto"/>
      </w:divBdr>
    </w:div>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970399910">
      <w:bodyDiv w:val="1"/>
      <w:marLeft w:val="0"/>
      <w:marRight w:val="0"/>
      <w:marTop w:val="0"/>
      <w:marBottom w:val="0"/>
      <w:divBdr>
        <w:top w:val="none" w:sz="0" w:space="0" w:color="auto"/>
        <w:left w:val="none" w:sz="0" w:space="0" w:color="auto"/>
        <w:bottom w:val="none" w:sz="0" w:space="0" w:color="auto"/>
        <w:right w:val="none" w:sz="0" w:space="0" w:color="auto"/>
      </w:divBdr>
      <w:divsChild>
        <w:div w:id="618801056">
          <w:marLeft w:val="-225"/>
          <w:marRight w:val="-225"/>
          <w:marTop w:val="0"/>
          <w:marBottom w:val="225"/>
          <w:divBdr>
            <w:top w:val="none" w:sz="0" w:space="0" w:color="auto"/>
            <w:left w:val="none" w:sz="0" w:space="0" w:color="auto"/>
            <w:bottom w:val="none" w:sz="0" w:space="0" w:color="auto"/>
            <w:right w:val="none" w:sz="0" w:space="0" w:color="auto"/>
          </w:divBdr>
          <w:divsChild>
            <w:div w:id="1771195066">
              <w:marLeft w:val="0"/>
              <w:marRight w:val="0"/>
              <w:marTop w:val="105"/>
              <w:marBottom w:val="0"/>
              <w:divBdr>
                <w:top w:val="none" w:sz="0" w:space="0" w:color="auto"/>
                <w:left w:val="none" w:sz="0" w:space="0" w:color="auto"/>
                <w:bottom w:val="none" w:sz="0" w:space="0" w:color="auto"/>
                <w:right w:val="none" w:sz="0" w:space="0" w:color="auto"/>
              </w:divBdr>
            </w:div>
            <w:div w:id="1392383135">
              <w:marLeft w:val="0"/>
              <w:marRight w:val="0"/>
              <w:marTop w:val="0"/>
              <w:marBottom w:val="0"/>
              <w:divBdr>
                <w:top w:val="none" w:sz="0" w:space="0" w:color="auto"/>
                <w:left w:val="none" w:sz="0" w:space="0" w:color="auto"/>
                <w:bottom w:val="none" w:sz="0" w:space="0" w:color="auto"/>
                <w:right w:val="none" w:sz="0" w:space="0" w:color="auto"/>
              </w:divBdr>
              <w:divsChild>
                <w:div w:id="1937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348">
          <w:marLeft w:val="0"/>
          <w:marRight w:val="0"/>
          <w:marTop w:val="0"/>
          <w:marBottom w:val="300"/>
          <w:divBdr>
            <w:top w:val="none" w:sz="0" w:space="0" w:color="auto"/>
            <w:left w:val="none" w:sz="0" w:space="0" w:color="auto"/>
            <w:bottom w:val="none" w:sz="0" w:space="0" w:color="auto"/>
            <w:right w:val="none" w:sz="0" w:space="0" w:color="auto"/>
          </w:divBdr>
        </w:div>
        <w:div w:id="1089277154">
          <w:marLeft w:val="0"/>
          <w:marRight w:val="0"/>
          <w:marTop w:val="0"/>
          <w:marBottom w:val="300"/>
          <w:divBdr>
            <w:top w:val="none" w:sz="0" w:space="0" w:color="auto"/>
            <w:left w:val="none" w:sz="0" w:space="0" w:color="auto"/>
            <w:bottom w:val="none" w:sz="0" w:space="0" w:color="auto"/>
            <w:right w:val="none" w:sz="0" w:space="0" w:color="auto"/>
          </w:divBdr>
          <w:divsChild>
            <w:div w:id="4523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21406649">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51</cp:revision>
  <cp:lastPrinted>2024-03-11T09:57:00Z</cp:lastPrinted>
  <dcterms:created xsi:type="dcterms:W3CDTF">2022-04-22T09:46:00Z</dcterms:created>
  <dcterms:modified xsi:type="dcterms:W3CDTF">2024-05-03T03:18:00Z</dcterms:modified>
</cp:coreProperties>
</file>