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9AE3A" w14:textId="32013C50" w:rsidR="00061DDD" w:rsidRDefault="007C5381">
      <w:pPr>
        <w:tabs>
          <w:tab w:val="left" w:pos="2191"/>
        </w:tabs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TIẾT </w:t>
      </w:r>
      <w:r w:rsidR="00774331">
        <w:rPr>
          <w:b/>
          <w:sz w:val="28"/>
          <w:szCs w:val="28"/>
        </w:rPr>
        <w:t>11A</w:t>
      </w:r>
    </w:p>
    <w:p w14:paraId="5AADB871" w14:textId="07EE9914" w:rsidR="00061DDD" w:rsidRDefault="007C5381" w:rsidP="00FE279F">
      <w:pPr>
        <w:spacing w:after="6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proofErr w:type="spellStart"/>
      <w:r>
        <w:rPr>
          <w:b/>
          <w:sz w:val="28"/>
          <w:szCs w:val="28"/>
        </w:rPr>
        <w:t>Kèn</w:t>
      </w:r>
      <w:proofErr w:type="spellEnd"/>
      <w:r>
        <w:rPr>
          <w:b/>
          <w:sz w:val="28"/>
          <w:szCs w:val="28"/>
        </w:rPr>
        <w:t xml:space="preserve"> trumpet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kèn</w:t>
      </w:r>
      <w:proofErr w:type="spellEnd"/>
      <w:r>
        <w:rPr>
          <w:b/>
          <w:sz w:val="28"/>
          <w:szCs w:val="28"/>
        </w:rPr>
        <w:t xml:space="preserve"> saxophone</w:t>
      </w:r>
    </w:p>
    <w:p w14:paraId="5589AAEE" w14:textId="67734C3C" w:rsidR="00061DDD" w:rsidRDefault="007C5381" w:rsidP="00FE279F">
      <w:pPr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 </w:t>
      </w:r>
      <w:proofErr w:type="spellStart"/>
      <w:r>
        <w:rPr>
          <w:b/>
          <w:sz w:val="28"/>
          <w:szCs w:val="28"/>
        </w:rPr>
        <w:t>Ôn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Thương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lắm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thầy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cô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ơi</w:t>
      </w:r>
      <w:proofErr w:type="spellEnd"/>
      <w:r>
        <w:rPr>
          <w:b/>
          <w:i/>
          <w:sz w:val="28"/>
          <w:szCs w:val="28"/>
        </w:rPr>
        <w:t>!</w:t>
      </w:r>
    </w:p>
    <w:p w14:paraId="1D6F4B2C" w14:textId="4D408DEF" w:rsidR="00061DDD" w:rsidRDefault="007C5381" w:rsidP="00FE279F">
      <w:pPr>
        <w:tabs>
          <w:tab w:val="left" w:pos="2191"/>
        </w:tabs>
        <w:spacing w:before="60"/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Nghe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Lời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thầy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cô</w:t>
      </w:r>
      <w:proofErr w:type="spellEnd"/>
    </w:p>
    <w:p w14:paraId="51A3A13D" w14:textId="77777777" w:rsidR="00061DDD" w:rsidRDefault="007C5381">
      <w:pPr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>
        <w:rPr>
          <w:b/>
          <w:sz w:val="28"/>
          <w:szCs w:val="28"/>
        </w:rPr>
        <w:t>Yêu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đạt</w:t>
      </w:r>
      <w:proofErr w:type="spellEnd"/>
    </w:p>
    <w:p w14:paraId="0D6D7B3A" w14:textId="77777777" w:rsidR="00061DDD" w:rsidRDefault="007C5381">
      <w:pPr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Năng </w:t>
      </w:r>
      <w:proofErr w:type="spellStart"/>
      <w:r>
        <w:rPr>
          <w:b/>
          <w:sz w:val="28"/>
          <w:szCs w:val="28"/>
        </w:rPr>
        <w:t>lực</w:t>
      </w:r>
      <w:proofErr w:type="spellEnd"/>
    </w:p>
    <w:p w14:paraId="3C1D2049" w14:textId="77777777" w:rsidR="00061DDD" w:rsidRDefault="007C5381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kèn</w:t>
      </w:r>
      <w:proofErr w:type="spellEnd"/>
      <w:r>
        <w:rPr>
          <w:sz w:val="28"/>
          <w:szCs w:val="28"/>
        </w:rPr>
        <w:t xml:space="preserve"> trumpet, </w:t>
      </w:r>
      <w:proofErr w:type="spellStart"/>
      <w:r>
        <w:rPr>
          <w:sz w:val="28"/>
          <w:szCs w:val="28"/>
        </w:rPr>
        <w:t>kèn</w:t>
      </w:r>
      <w:proofErr w:type="spellEnd"/>
      <w:r>
        <w:rPr>
          <w:sz w:val="28"/>
          <w:szCs w:val="28"/>
        </w:rPr>
        <w:t xml:space="preserve"> saxophone;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>.</w:t>
      </w:r>
    </w:p>
    <w:p w14:paraId="446C5D8C" w14:textId="77777777" w:rsidR="00061DDD" w:rsidRDefault="007C5381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Thương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lắm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thầy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cô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ơi</w:t>
      </w:r>
      <w:proofErr w:type="spellEnd"/>
      <w:r>
        <w:rPr>
          <w:i/>
          <w:sz w:val="28"/>
          <w:szCs w:val="28"/>
        </w:rPr>
        <w:t>!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</w:t>
      </w:r>
    </w:p>
    <w:p w14:paraId="0C4D9336" w14:textId="77777777" w:rsidR="00061DDD" w:rsidRDefault="007C5381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thầy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điệu</w:t>
      </w:r>
      <w:proofErr w:type="spellEnd"/>
      <w:r>
        <w:rPr>
          <w:sz w:val="28"/>
          <w:szCs w:val="28"/>
        </w:rPr>
        <w:t>.</w:t>
      </w:r>
    </w:p>
    <w:p w14:paraId="17153FCF" w14:textId="77777777" w:rsidR="00061DDD" w:rsidRDefault="007C5381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.</w:t>
      </w:r>
    </w:p>
    <w:p w14:paraId="253D9CBA" w14:textId="77777777" w:rsidR="00061DDD" w:rsidRDefault="007C5381">
      <w:pPr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14:paraId="47B24BB5" w14:textId="77777777" w:rsidR="00061DDD" w:rsidRDefault="007C5381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>.</w:t>
      </w:r>
    </w:p>
    <w:p w14:paraId="1E0F4B2D" w14:textId="77777777" w:rsidR="00061DDD" w:rsidRDefault="007C5381">
      <w:pPr>
        <w:ind w:firstLine="3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Thiết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liệu</w:t>
      </w:r>
      <w:proofErr w:type="spellEnd"/>
    </w:p>
    <w:p w14:paraId="4BC3D0D1" w14:textId="77777777" w:rsidR="00061DDD" w:rsidRDefault="007C5381">
      <w:pPr>
        <w:tabs>
          <w:tab w:val="left" w:pos="2191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Đàn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>.</w:t>
      </w:r>
    </w:p>
    <w:p w14:paraId="322EC91A" w14:textId="77777777" w:rsidR="00061DDD" w:rsidRDefault="007C5381">
      <w:pPr>
        <w:tabs>
          <w:tab w:val="left" w:pos="2191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>.</w:t>
      </w:r>
    </w:p>
    <w:p w14:paraId="47E5C8DB" w14:textId="77777777" w:rsidR="00061DDD" w:rsidRDefault="007C5381">
      <w:pPr>
        <w:ind w:firstLine="397"/>
        <w:rPr>
          <w:sz w:val="28"/>
          <w:szCs w:val="28"/>
        </w:rPr>
      </w:pPr>
      <w:r>
        <w:rPr>
          <w:sz w:val="28"/>
          <w:szCs w:val="28"/>
        </w:rPr>
        <w:t>– File audio (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video)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Thương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lắm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thầy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cô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ơi</w:t>
      </w:r>
      <w:proofErr w:type="spellEnd"/>
      <w:r>
        <w:rPr>
          <w:i/>
          <w:sz w:val="28"/>
          <w:szCs w:val="28"/>
        </w:rPr>
        <w:t>!.</w:t>
      </w:r>
      <w:proofErr w:type="gramEnd"/>
    </w:p>
    <w:p w14:paraId="55574E4D" w14:textId="77777777" w:rsidR="00061DDD" w:rsidRDefault="007C5381">
      <w:pPr>
        <w:ind w:firstLine="397"/>
        <w:rPr>
          <w:color w:val="FF0000"/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dung: </w:t>
      </w:r>
      <w:proofErr w:type="spellStart"/>
      <w:r>
        <w:rPr>
          <w:sz w:val="28"/>
          <w:szCs w:val="28"/>
        </w:rPr>
        <w:t>Kèn</w:t>
      </w:r>
      <w:proofErr w:type="spellEnd"/>
      <w:r>
        <w:rPr>
          <w:sz w:val="28"/>
          <w:szCs w:val="28"/>
        </w:rPr>
        <w:t xml:space="preserve"> trumpet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kèn</w:t>
      </w:r>
      <w:proofErr w:type="spellEnd"/>
      <w:r>
        <w:rPr>
          <w:sz w:val="28"/>
          <w:szCs w:val="28"/>
        </w:rPr>
        <w:t xml:space="preserve"> saxophone</w:t>
      </w:r>
      <w:r>
        <w:rPr>
          <w:color w:val="FF0000"/>
          <w:sz w:val="28"/>
          <w:szCs w:val="28"/>
        </w:rPr>
        <w:t>.</w:t>
      </w:r>
    </w:p>
    <w:p w14:paraId="1163CA86" w14:textId="77777777" w:rsidR="00061DDD" w:rsidRDefault="007C5381">
      <w:pPr>
        <w:tabs>
          <w:tab w:val="left" w:pos="2191"/>
        </w:tabs>
        <w:ind w:firstLine="397"/>
        <w:jc w:val="both"/>
        <w:rPr>
          <w:i/>
          <w:sz w:val="28"/>
          <w:szCs w:val="28"/>
        </w:rPr>
      </w:pPr>
      <w:r>
        <w:rPr>
          <w:sz w:val="28"/>
          <w:szCs w:val="28"/>
        </w:rPr>
        <w:t>– File audio (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video)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thầy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cô</w:t>
      </w:r>
      <w:proofErr w:type="spellEnd"/>
      <w:r>
        <w:rPr>
          <w:i/>
          <w:sz w:val="28"/>
          <w:szCs w:val="28"/>
        </w:rPr>
        <w:t>.</w:t>
      </w:r>
    </w:p>
    <w:p w14:paraId="3C5D3565" w14:textId="77777777" w:rsidR="00061DDD" w:rsidRDefault="007C5381">
      <w:pPr>
        <w:ind w:firstLine="3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Tiến </w:t>
      </w:r>
      <w:proofErr w:type="spellStart"/>
      <w:r>
        <w:rPr>
          <w:b/>
          <w:sz w:val="28"/>
          <w:szCs w:val="28"/>
        </w:rPr>
        <w:t>trình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</w:p>
    <w:p w14:paraId="5ED63ECD" w14:textId="77777777" w:rsidR="00061DDD" w:rsidRDefault="007C5381">
      <w:pPr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mở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khoảng</w:t>
      </w:r>
      <w:proofErr w:type="spellEnd"/>
      <w:r>
        <w:rPr>
          <w:i/>
          <w:sz w:val="28"/>
          <w:szCs w:val="28"/>
        </w:rPr>
        <w:t xml:space="preserve"> 1 – 2 </w:t>
      </w:r>
      <w:proofErr w:type="spellStart"/>
      <w:r>
        <w:rPr>
          <w:i/>
          <w:sz w:val="28"/>
          <w:szCs w:val="28"/>
        </w:rPr>
        <w:t>phút</w:t>
      </w:r>
      <w:proofErr w:type="spellEnd"/>
      <w:r>
        <w:rPr>
          <w:i/>
          <w:sz w:val="28"/>
          <w:szCs w:val="28"/>
        </w:rPr>
        <w:t>)</w:t>
      </w:r>
    </w:p>
    <w:p w14:paraId="5C3439E1" w14:textId="77777777" w:rsidR="00061DDD" w:rsidRDefault="007C5381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GV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; </w:t>
      </w:r>
      <w:proofErr w:type="spellStart"/>
      <w:r>
        <w:rPr>
          <w:rFonts w:ascii="Cambria" w:eastAsia="Cambria" w:hAnsi="Cambria" w:cs="Cambria"/>
          <w:sz w:val="28"/>
          <w:szCs w:val="28"/>
        </w:rPr>
        <w:t>hoặc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>,...</w:t>
      </w:r>
      <w:proofErr w:type="gramEnd"/>
    </w:p>
    <w:p w14:paraId="5A9D4CCC" w14:textId="77777777" w:rsidR="00061DDD" w:rsidRDefault="007C5381">
      <w:pPr>
        <w:spacing w:after="60"/>
        <w:ind w:left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mới</w:t>
      </w:r>
      <w:proofErr w:type="spellEnd"/>
    </w:p>
    <w:p w14:paraId="5F9802B4" w14:textId="77777777" w:rsidR="00061DDD" w:rsidRDefault="007C5381">
      <w:pPr>
        <w:spacing w:before="60" w:after="60"/>
        <w:ind w:left="397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gramStart"/>
      <w:r>
        <w:rPr>
          <w:b/>
          <w:sz w:val="28"/>
          <w:szCs w:val="28"/>
        </w:rPr>
        <w:t>1:Kèn</w:t>
      </w:r>
      <w:proofErr w:type="gramEnd"/>
      <w:r>
        <w:rPr>
          <w:b/>
          <w:sz w:val="28"/>
          <w:szCs w:val="28"/>
        </w:rPr>
        <w:t xml:space="preserve"> trumpet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kèn</w:t>
      </w:r>
      <w:proofErr w:type="spellEnd"/>
      <w:r>
        <w:rPr>
          <w:b/>
          <w:sz w:val="28"/>
          <w:szCs w:val="28"/>
        </w:rPr>
        <w:t xml:space="preserve"> saxophone </w:t>
      </w:r>
      <w:r>
        <w:rPr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khoảng</w:t>
      </w:r>
      <w:proofErr w:type="spellEnd"/>
      <w:r>
        <w:rPr>
          <w:i/>
          <w:sz w:val="28"/>
          <w:szCs w:val="28"/>
        </w:rPr>
        <w:t xml:space="preserve"> 14 – 15 </w:t>
      </w:r>
      <w:proofErr w:type="spellStart"/>
      <w:r>
        <w:rPr>
          <w:i/>
          <w:sz w:val="28"/>
          <w:szCs w:val="28"/>
        </w:rPr>
        <w:t>phút</w:t>
      </w:r>
      <w:proofErr w:type="spellEnd"/>
      <w:r>
        <w:rPr>
          <w:sz w:val="28"/>
          <w:szCs w:val="28"/>
        </w:rPr>
        <w:t>)</w:t>
      </w:r>
    </w:p>
    <w:tbl>
      <w:tblPr>
        <w:tblStyle w:val="a3"/>
        <w:tblW w:w="1034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3261"/>
        <w:gridCol w:w="2551"/>
      </w:tblGrid>
      <w:tr w:rsidR="00061DDD" w14:paraId="468AAD41" w14:textId="77777777">
        <w:trPr>
          <w:trHeight w:val="4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9000" w14:textId="77777777" w:rsidR="00061DDD" w:rsidRDefault="007C5381">
            <w:pPr>
              <w:spacing w:before="60" w:after="60"/>
              <w:ind w:firstLine="397"/>
              <w:jc w:val="center"/>
              <w:rPr>
                <w:b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3D52" w14:textId="77777777" w:rsidR="00061DDD" w:rsidRDefault="007C538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4D28" w14:textId="77777777" w:rsidR="00061DDD" w:rsidRDefault="007C5381">
            <w:pPr>
              <w:spacing w:before="60" w:after="60"/>
              <w:ind w:firstLine="39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061DDD" w14:paraId="5A70F666" w14:textId="77777777">
        <w:trPr>
          <w:trHeight w:val="4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57985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Xem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trumpet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saxophone.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3B42A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file audio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video.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388B8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61DDD" w14:paraId="0C9F6AAB" w14:textId="77777777">
        <w:trPr>
          <w:trHeight w:val="42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520" w14:textId="77777777" w:rsidR="00061DDD" w:rsidRDefault="007C5381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trumpet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saxophone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16CABFF3" w14:textId="77777777" w:rsidR="00061DDD" w:rsidRDefault="007C5381">
            <w:pPr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>+</w:t>
            </w:r>
            <w:proofErr w:type="spellStart"/>
            <w:r>
              <w:rPr>
                <w:i/>
                <w:sz w:val="28"/>
                <w:szCs w:val="28"/>
              </w:rPr>
              <w:t>Kèn</w:t>
            </w:r>
            <w:proofErr w:type="spellEnd"/>
            <w:r>
              <w:rPr>
                <w:i/>
                <w:sz w:val="28"/>
                <w:szCs w:val="28"/>
              </w:rPr>
              <w:t xml:space="preserve"> trumpet (</w:t>
            </w:r>
            <w:proofErr w:type="spellStart"/>
            <w:r>
              <w:rPr>
                <w:i/>
                <w:sz w:val="28"/>
                <w:szCs w:val="28"/>
              </w:rPr>
              <w:t>kèn</w:t>
            </w:r>
            <w:proofErr w:type="spellEnd"/>
            <w:r>
              <w:rPr>
                <w:i/>
                <w:sz w:val="28"/>
                <w:szCs w:val="28"/>
              </w:rPr>
              <w:t xml:space="preserve"> saxophone) </w:t>
            </w:r>
            <w:proofErr w:type="spellStart"/>
            <w:r>
              <w:rPr>
                <w:i/>
                <w:sz w:val="28"/>
                <w:szCs w:val="28"/>
              </w:rPr>
              <w:t>có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bộ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phận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chính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nào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</w:p>
          <w:p w14:paraId="7B328026" w14:textId="77777777" w:rsidR="00061DDD" w:rsidRDefault="007C5381">
            <w:pPr>
              <w:spacing w:after="60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>+</w:t>
            </w:r>
            <w:proofErr w:type="spellStart"/>
            <w:r>
              <w:rPr>
                <w:i/>
                <w:sz w:val="28"/>
                <w:szCs w:val="28"/>
              </w:rPr>
              <w:t>Người</w:t>
            </w:r>
            <w:proofErr w:type="spellEnd"/>
            <w:r>
              <w:rPr>
                <w:i/>
                <w:sz w:val="28"/>
                <w:szCs w:val="28"/>
              </w:rPr>
              <w:t xml:space="preserve"> ta </w:t>
            </w:r>
            <w:proofErr w:type="spellStart"/>
            <w:r>
              <w:rPr>
                <w:i/>
                <w:sz w:val="28"/>
                <w:szCs w:val="28"/>
              </w:rPr>
              <w:t>chơi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kèn</w:t>
            </w:r>
            <w:proofErr w:type="spellEnd"/>
            <w:r>
              <w:rPr>
                <w:i/>
                <w:sz w:val="28"/>
                <w:szCs w:val="28"/>
              </w:rPr>
              <w:t xml:space="preserve"> trumpet (</w:t>
            </w:r>
            <w:proofErr w:type="spellStart"/>
            <w:r>
              <w:rPr>
                <w:i/>
                <w:sz w:val="28"/>
                <w:szCs w:val="28"/>
              </w:rPr>
              <w:t>kèn</w:t>
            </w:r>
            <w:proofErr w:type="spellEnd"/>
            <w:r>
              <w:rPr>
                <w:i/>
                <w:sz w:val="28"/>
                <w:szCs w:val="28"/>
              </w:rPr>
              <w:t xml:space="preserve"> saxophone) </w:t>
            </w:r>
            <w:proofErr w:type="spellStart"/>
            <w:r>
              <w:rPr>
                <w:i/>
                <w:sz w:val="28"/>
                <w:szCs w:val="28"/>
              </w:rPr>
              <w:t>bằng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cách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nào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</w:p>
          <w:p w14:paraId="5B6B3ED2" w14:textId="77777777" w:rsidR="00061DDD" w:rsidRDefault="007C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sắc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trumpet (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kèn</w:t>
            </w:r>
            <w:proofErr w:type="spellEnd"/>
            <w:r>
              <w:rPr>
                <w:rFonts w:ascii="Courier New" w:eastAsia="Courier New" w:hAnsi="Courier New" w:cs="Courier New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saxophone)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?</w:t>
            </w:r>
          </w:p>
          <w:p w14:paraId="3C55D26F" w14:textId="77777777" w:rsidR="00061DDD" w:rsidRDefault="007C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trumpet (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saxophone)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? </w:t>
            </w:r>
          </w:p>
          <w:p w14:paraId="4376C57D" w14:textId="77777777" w:rsidR="00061DDD" w:rsidRDefault="007C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nghi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lễ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2C18" w14:textId="77777777" w:rsidR="00061DDD" w:rsidRDefault="007C5381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Giao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493F6CD6" w14:textId="77777777" w:rsidR="00061DDD" w:rsidRDefault="007C5381">
            <w:pPr>
              <w:spacing w:after="60"/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1899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061DDD" w14:paraId="5F59D6E7" w14:textId="77777777">
        <w:trPr>
          <w:trHeight w:val="4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BE7BA" w14:textId="77777777" w:rsidR="00061DDD" w:rsidRDefault="007C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lastRenderedPageBreak/>
              <w:t>chào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cờ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?</w:t>
            </w:r>
          </w:p>
          <w:p w14:paraId="5B85C0F5" w14:textId="77777777" w:rsidR="00061DDD" w:rsidRDefault="007C5381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sz w:val="28"/>
                <w:szCs w:val="28"/>
              </w:rPr>
              <w:t>Kể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loại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kèn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đồng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khác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em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biết</w:t>
            </w:r>
            <w:proofErr w:type="spellEnd"/>
            <w:r>
              <w:rPr>
                <w:i/>
                <w:sz w:val="28"/>
                <w:szCs w:val="28"/>
              </w:rPr>
              <w:t xml:space="preserve">.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8508B" w14:textId="77777777" w:rsidR="00061DDD" w:rsidRDefault="00061DDD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6C0A9" w14:textId="77777777" w:rsidR="00061DDD" w:rsidRDefault="00061DDD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061DDD" w14:paraId="2AC8679C" w14:textId="77777777">
        <w:trPr>
          <w:trHeight w:val="42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4F03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trumpet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saxophone:</w:t>
            </w:r>
          </w:p>
          <w:p w14:paraId="6561D990" w14:textId="77777777" w:rsidR="00061DDD" w:rsidRDefault="007C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Trumpet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là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trong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những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loại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đồng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linh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hoạt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nhất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cao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nhất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Thân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trumpet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bằng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ống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đồng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uốn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thành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hình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chữ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nhật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thuôn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tròn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4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góc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đầu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loe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ra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hình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chuông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đầu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gắn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miệng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thổi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hình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tròn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. Khi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trumpet,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người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ta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áp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môi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thổi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vào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miệng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dùng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ngón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tay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điều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khiển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hệ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thống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van (piston)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gắn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trên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thân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để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tạo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cao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độ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của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trumpet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sáng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chói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rắn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rỏi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uy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lực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phù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hiện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tính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hùng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tráng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nghiêm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trang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nhưng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đồng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thời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cũng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nhẹ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nhàng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linh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hoạt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mang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đến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cảm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giác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tươi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vui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rộn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ràng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,...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trumpet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thường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sử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dụng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để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bản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nhạc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trong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nghi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lễ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chào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cờ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>.</w:t>
            </w:r>
          </w:p>
          <w:p w14:paraId="75E46158" w14:textId="77777777" w:rsidR="00061DDD" w:rsidRDefault="007C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saxophone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cũng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là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nhạc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cụ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bằng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đồng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nhiều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loại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saxophone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khác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nhau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nhưng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sử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dụng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phổ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biến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hiện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nay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là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alto saxophone.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Thân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uốn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cong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giống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hình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lưỡi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câu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Đầu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ống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phía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dưới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rộng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hơn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loe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ra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chút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tạo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thành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hình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chiếc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chuông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đầu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ống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phía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trên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hẹp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hơn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kết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nối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với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ống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thổi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vát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gắn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dăm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đơn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tương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tự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như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của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clarinet. Khi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saxophone,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người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ta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ngậm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miệng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vào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đầu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gắn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dăm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để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thổi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hơi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dùng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ngón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tay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điều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khiển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hệ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thống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khoá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đóng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mở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lỗ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dọc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theo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thân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để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tạo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cao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độ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của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saxophone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thiết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tha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nồng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nàn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êm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dịu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sâu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highlight w:val="white"/>
              </w:rPr>
              <w:t>lắng</w:t>
            </w:r>
            <w:proofErr w:type="spellEnd"/>
            <w:r>
              <w:rPr>
                <w:i/>
                <w:color w:val="000000"/>
                <w:sz w:val="28"/>
                <w:szCs w:val="28"/>
                <w:highlight w:val="white"/>
              </w:rPr>
              <w:t>.</w:t>
            </w:r>
          </w:p>
          <w:p w14:paraId="55776CB8" w14:textId="77777777" w:rsidR="00061DDD" w:rsidRDefault="007C5381">
            <w:pPr>
              <w:spacing w:before="60" w:after="60"/>
              <w:jc w:val="both"/>
            </w:pPr>
            <w:proofErr w:type="spellStart"/>
            <w:r>
              <w:rPr>
                <w:i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trumpet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saxophone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được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sử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dụng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để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độc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tấu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hoà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tấu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đệm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hát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Ngoài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trumpet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C381" w14:textId="77777777" w:rsidR="00061DDD" w:rsidRDefault="007C5381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trumpet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saxophone.</w:t>
            </w:r>
          </w:p>
          <w:p w14:paraId="566324F2" w14:textId="77777777" w:rsidR="00061DDD" w:rsidRDefault="00061DDD">
            <w:pPr>
              <w:spacing w:after="60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4622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61DDD" w14:paraId="7371D73B" w14:textId="77777777">
        <w:trPr>
          <w:trHeight w:val="4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B9CAB" w14:textId="77777777" w:rsidR="00061DDD" w:rsidRDefault="007C5381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highlight w:val="white"/>
              </w:rPr>
              <w:t xml:space="preserve">saxophone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còn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một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số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loại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kèn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đồng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khác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như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: 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cor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, trombone, </w:t>
            </w:r>
            <w:proofErr w:type="gramStart"/>
            <w:r>
              <w:rPr>
                <w:i/>
                <w:sz w:val="28"/>
                <w:szCs w:val="28"/>
                <w:highlight w:val="white"/>
              </w:rPr>
              <w:t>tuba,…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63386" w14:textId="77777777" w:rsidR="00061DDD" w:rsidRDefault="00061DDD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368A2" w14:textId="77777777" w:rsidR="00061DDD" w:rsidRDefault="00061DDD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061DDD" w14:paraId="2177C2FD" w14:textId="77777777">
        <w:trPr>
          <w:trHeight w:val="425"/>
        </w:trPr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ADE1A" w14:textId="77777777" w:rsidR="00061DDD" w:rsidRDefault="007C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Nghe </w:t>
            </w:r>
            <w:proofErr w:type="spellStart"/>
            <w:r>
              <w:rPr>
                <w:color w:val="000000"/>
                <w:sz w:val="28"/>
                <w:szCs w:val="28"/>
              </w:rPr>
              <w:t>thêm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trumpet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saxophone.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78C66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file audio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video.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1EFC3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61DDD" w14:paraId="2A4AB89E" w14:textId="77777777">
        <w:trPr>
          <w:trHeight w:val="425"/>
        </w:trPr>
        <w:tc>
          <w:tcPr>
            <w:tcW w:w="4536" w:type="dxa"/>
            <w:tcBorders>
              <w:top w:val="nil"/>
              <w:bottom w:val="single" w:sz="4" w:space="0" w:color="000000"/>
            </w:tcBorders>
          </w:tcPr>
          <w:p w14:paraId="0A8031C4" w14:textId="77777777" w:rsidR="00061DDD" w:rsidRDefault="007C5381">
            <w:pPr>
              <w:spacing w:before="60" w:after="60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i/>
                <w:sz w:val="28"/>
                <w:szCs w:val="28"/>
              </w:rPr>
              <w:t xml:space="preserve">Nghe </w:t>
            </w:r>
            <w:proofErr w:type="spellStart"/>
            <w:r>
              <w:rPr>
                <w:i/>
                <w:sz w:val="28"/>
                <w:szCs w:val="28"/>
              </w:rPr>
              <w:t>âm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thanh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đoán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nhạc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cụ</w:t>
            </w:r>
            <w:proofErr w:type="spellEnd"/>
            <w:r>
              <w:rPr>
                <w:i/>
                <w:sz w:val="28"/>
                <w:szCs w:val="28"/>
              </w:rPr>
              <w:t xml:space="preserve">: </w:t>
            </w:r>
          </w:p>
          <w:p w14:paraId="7301D51C" w14:textId="77777777" w:rsidR="00061DDD" w:rsidRDefault="007C5381">
            <w:pPr>
              <w:spacing w:before="60" w:after="60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 xml:space="preserve">Nghe 2 </w:t>
            </w:r>
            <w:proofErr w:type="spellStart"/>
            <w:r>
              <w:rPr>
                <w:sz w:val="28"/>
                <w:szCs w:val="28"/>
              </w:rPr>
              <w:t>nét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trumpet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kèn</w:t>
            </w:r>
            <w:proofErr w:type="spellEnd"/>
            <w:r>
              <w:rPr>
                <w:sz w:val="28"/>
                <w:szCs w:val="28"/>
              </w:rPr>
              <w:t xml:space="preserve"> saxophone;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phỏng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nil"/>
              <w:bottom w:val="single" w:sz="4" w:space="0" w:color="000000"/>
            </w:tcBorders>
          </w:tcPr>
          <w:p w14:paraId="28599A1F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07A4FFC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i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bottom w:val="single" w:sz="4" w:space="0" w:color="000000"/>
            </w:tcBorders>
          </w:tcPr>
          <w:p w14:paraId="3F5B3D48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Tham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</w:tbl>
    <w:p w14:paraId="0F99477D" w14:textId="77777777" w:rsidR="00061DDD" w:rsidRDefault="00061DDD">
      <w:pPr>
        <w:spacing w:before="60"/>
        <w:jc w:val="center"/>
        <w:rPr>
          <w:b/>
          <w:sz w:val="28"/>
          <w:szCs w:val="28"/>
        </w:rPr>
      </w:pPr>
    </w:p>
    <w:p w14:paraId="065841D5" w14:textId="77777777" w:rsidR="00061DDD" w:rsidRDefault="007C5381">
      <w:pPr>
        <w:spacing w:after="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2: </w:t>
      </w:r>
      <w:proofErr w:type="spellStart"/>
      <w:r>
        <w:rPr>
          <w:b/>
          <w:sz w:val="28"/>
          <w:szCs w:val="28"/>
        </w:rPr>
        <w:t>Ôn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Thương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lắm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thầy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cô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ơi</w:t>
      </w:r>
      <w:proofErr w:type="spellEnd"/>
      <w:r>
        <w:rPr>
          <w:b/>
          <w:i/>
          <w:sz w:val="28"/>
          <w:szCs w:val="28"/>
        </w:rPr>
        <w:t xml:space="preserve">! </w:t>
      </w:r>
      <w:r>
        <w:rPr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khoảng</w:t>
      </w:r>
      <w:proofErr w:type="spellEnd"/>
      <w:r>
        <w:rPr>
          <w:i/>
          <w:sz w:val="28"/>
          <w:szCs w:val="28"/>
        </w:rPr>
        <w:t xml:space="preserve"> 16 – 17 </w:t>
      </w:r>
      <w:proofErr w:type="spellStart"/>
      <w:r>
        <w:rPr>
          <w:i/>
          <w:sz w:val="28"/>
          <w:szCs w:val="28"/>
        </w:rPr>
        <w:t>phút</w:t>
      </w:r>
      <w:proofErr w:type="spellEnd"/>
      <w:r>
        <w:rPr>
          <w:sz w:val="28"/>
          <w:szCs w:val="28"/>
        </w:rPr>
        <w:t>)</w:t>
      </w:r>
    </w:p>
    <w:tbl>
      <w:tblPr>
        <w:tblStyle w:val="a4"/>
        <w:tblW w:w="1034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3119"/>
        <w:gridCol w:w="2551"/>
      </w:tblGrid>
      <w:tr w:rsidR="00061DDD" w14:paraId="021F2A25" w14:textId="77777777">
        <w:trPr>
          <w:trHeight w:val="425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E23D6F" w14:textId="77777777" w:rsidR="00061DDD" w:rsidRDefault="007C5381">
            <w:pPr>
              <w:spacing w:before="60" w:after="60"/>
              <w:ind w:firstLine="397"/>
              <w:jc w:val="center"/>
              <w:rPr>
                <w:b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5B6F84" w14:textId="77777777" w:rsidR="00061DDD" w:rsidRDefault="007C5381">
            <w:pPr>
              <w:spacing w:before="60" w:after="60"/>
              <w:ind w:firstLine="39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D1EA88" w14:textId="77777777" w:rsidR="00061DDD" w:rsidRDefault="007C5381">
            <w:pPr>
              <w:spacing w:before="60" w:after="60"/>
              <w:ind w:firstLine="39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061DDD" w14:paraId="06155FD5" w14:textId="77777777">
        <w:trPr>
          <w:trHeight w:val="425"/>
        </w:trPr>
        <w:tc>
          <w:tcPr>
            <w:tcW w:w="4678" w:type="dxa"/>
            <w:tcBorders>
              <w:top w:val="single" w:sz="4" w:space="0" w:color="000000"/>
            </w:tcBorders>
          </w:tcPr>
          <w:p w14:paraId="00A06C8A" w14:textId="77777777" w:rsidR="00061DDD" w:rsidRDefault="007C5381">
            <w:pPr>
              <w:spacing w:before="60" w:after="60"/>
              <w:rPr>
                <w:b/>
                <w:i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2570AC39" w14:textId="77777777" w:rsidR="00061DDD" w:rsidRDefault="007C5381">
            <w:pPr>
              <w:spacing w:before="60" w:after="60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giọng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6E8BD91F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061DDD" w14:paraId="7BCE3F45" w14:textId="77777777">
        <w:trPr>
          <w:trHeight w:val="425"/>
        </w:trPr>
        <w:tc>
          <w:tcPr>
            <w:tcW w:w="4678" w:type="dxa"/>
          </w:tcPr>
          <w:p w14:paraId="7D0A16E9" w14:textId="77777777" w:rsidR="00061DDD" w:rsidRDefault="007C5381">
            <w:pPr>
              <w:spacing w:before="60" w:after="60"/>
              <w:rPr>
                <w:b/>
                <w:i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071DF31E" w14:textId="77777777" w:rsidR="00061DDD" w:rsidRDefault="007C5381">
            <w:pPr>
              <w:spacing w:before="60" w:after="60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file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23046CCA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61DDD" w14:paraId="066F18E1" w14:textId="77777777">
        <w:trPr>
          <w:trHeight w:val="425"/>
        </w:trPr>
        <w:tc>
          <w:tcPr>
            <w:tcW w:w="4678" w:type="dxa"/>
          </w:tcPr>
          <w:p w14:paraId="325E3B9E" w14:textId="77777777" w:rsidR="00061DDD" w:rsidRDefault="007C5381">
            <w:pPr>
              <w:spacing w:before="60" w:after="60"/>
              <w:rPr>
                <w:b/>
                <w:i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6421F87C" w14:textId="77777777" w:rsidR="00061DDD" w:rsidRDefault="007C5381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06468FF5" w14:textId="77777777" w:rsidR="00061DDD" w:rsidRDefault="007C5381">
            <w:pPr>
              <w:spacing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chỗ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2551" w:type="dxa"/>
          </w:tcPr>
          <w:p w14:paraId="5C0D547D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GV,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trìu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mến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61DDD" w14:paraId="54A73543" w14:textId="77777777">
        <w:trPr>
          <w:trHeight w:val="425"/>
        </w:trPr>
        <w:tc>
          <w:tcPr>
            <w:tcW w:w="4678" w:type="dxa"/>
          </w:tcPr>
          <w:p w14:paraId="6F1A1E91" w14:textId="77777777" w:rsidR="00061DDD" w:rsidRDefault="007C5381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58138EAB" w14:textId="77777777" w:rsidR="00061DDD" w:rsidRDefault="007C5381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lĩnh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</w:p>
          <w:p w14:paraId="015528D7" w14:textId="77777777" w:rsidR="00061DDD" w:rsidRDefault="007C5381">
            <w:pPr>
              <w:jc w:val="both"/>
              <w:rPr>
                <w:i/>
              </w:rPr>
            </w:pP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Lĩnh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sz w:val="28"/>
                <w:szCs w:val="28"/>
              </w:rPr>
              <w:t>Hôm</w:t>
            </w:r>
            <w:proofErr w:type="spellEnd"/>
            <w:r>
              <w:rPr>
                <w:i/>
                <w:sz w:val="28"/>
                <w:szCs w:val="28"/>
              </w:rPr>
              <w:t xml:space="preserve"> nay… </w:t>
            </w:r>
            <w:proofErr w:type="spellStart"/>
            <w:r>
              <w:rPr>
                <w:i/>
                <w:sz w:val="28"/>
                <w:szCs w:val="28"/>
              </w:rPr>
              <w:t>vun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trồng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</w:p>
          <w:p w14:paraId="3B0C771A" w14:textId="77777777" w:rsidR="00061DDD" w:rsidRDefault="007C5381">
            <w:pPr>
              <w:jc w:val="both"/>
              <w:rPr>
                <w:i/>
              </w:rPr>
            </w:pP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ca: </w:t>
            </w:r>
            <w:proofErr w:type="spellStart"/>
            <w:r>
              <w:rPr>
                <w:i/>
                <w:sz w:val="28"/>
                <w:szCs w:val="28"/>
              </w:rPr>
              <w:t>Từng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trang</w:t>
            </w:r>
            <w:proofErr w:type="spellEnd"/>
            <w:r>
              <w:rPr>
                <w:i/>
                <w:sz w:val="28"/>
                <w:szCs w:val="28"/>
              </w:rPr>
              <w:t xml:space="preserve"> … </w:t>
            </w:r>
            <w:proofErr w:type="spellStart"/>
            <w:r>
              <w:rPr>
                <w:i/>
                <w:sz w:val="28"/>
                <w:szCs w:val="28"/>
              </w:rPr>
              <w:t>nên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người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14:paraId="684206B9" w14:textId="77777777" w:rsidR="00061DDD" w:rsidRDefault="007C5381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</w:p>
          <w:p w14:paraId="4808CA30" w14:textId="77777777" w:rsidR="00061DDD" w:rsidRDefault="007C5381">
            <w:pPr>
              <w:jc w:val="both"/>
            </w:pP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i/>
                <w:sz w:val="28"/>
                <w:szCs w:val="28"/>
              </w:rPr>
              <w:t>Hôm</w:t>
            </w:r>
            <w:proofErr w:type="spellEnd"/>
            <w:r>
              <w:rPr>
                <w:i/>
                <w:sz w:val="28"/>
                <w:szCs w:val="28"/>
              </w:rPr>
              <w:t xml:space="preserve"> nay .... </w:t>
            </w:r>
            <w:proofErr w:type="spellStart"/>
            <w:r>
              <w:rPr>
                <w:i/>
                <w:sz w:val="28"/>
                <w:szCs w:val="28"/>
              </w:rPr>
              <w:t>bến</w:t>
            </w:r>
            <w:proofErr w:type="spellEnd"/>
            <w:r>
              <w:rPr>
                <w:i/>
                <w:sz w:val="28"/>
                <w:szCs w:val="28"/>
              </w:rPr>
              <w:t xml:space="preserve"> bờ.</w:t>
            </w:r>
          </w:p>
          <w:p w14:paraId="14416B42" w14:textId="77777777" w:rsidR="00061DDD" w:rsidRDefault="007C5381">
            <w:pPr>
              <w:jc w:val="both"/>
              <w:rPr>
                <w:i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r>
              <w:rPr>
                <w:i/>
                <w:sz w:val="28"/>
                <w:szCs w:val="28"/>
              </w:rPr>
              <w:t xml:space="preserve">Xinh </w:t>
            </w:r>
            <w:proofErr w:type="spellStart"/>
            <w:r>
              <w:rPr>
                <w:i/>
                <w:sz w:val="28"/>
                <w:szCs w:val="28"/>
              </w:rPr>
              <w:t>tươi</w:t>
            </w:r>
            <w:proofErr w:type="spellEnd"/>
            <w:r>
              <w:rPr>
                <w:i/>
                <w:sz w:val="28"/>
                <w:szCs w:val="28"/>
              </w:rPr>
              <w:t xml:space="preserve"> … </w:t>
            </w:r>
            <w:proofErr w:type="spellStart"/>
            <w:r>
              <w:rPr>
                <w:i/>
                <w:sz w:val="28"/>
                <w:szCs w:val="28"/>
              </w:rPr>
              <w:t>vun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trồng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14:paraId="2CBC71F5" w14:textId="77777777" w:rsidR="00061DDD" w:rsidRDefault="007C5381">
            <w:pPr>
              <w:spacing w:after="60"/>
              <w:rPr>
                <w:b/>
                <w:i/>
              </w:rPr>
            </w:pP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2: Hai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sz w:val="28"/>
                <w:szCs w:val="28"/>
              </w:rPr>
              <w:t>Từng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trang</w:t>
            </w:r>
            <w:proofErr w:type="spellEnd"/>
            <w:r>
              <w:rPr>
                <w:i/>
                <w:sz w:val="28"/>
                <w:szCs w:val="28"/>
              </w:rPr>
              <w:t xml:space="preserve"> … </w:t>
            </w:r>
            <w:proofErr w:type="spellStart"/>
            <w:r>
              <w:rPr>
                <w:i/>
                <w:sz w:val="28"/>
                <w:szCs w:val="28"/>
              </w:rPr>
              <w:t>nên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người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546C9992" w14:textId="77777777" w:rsidR="00061DDD" w:rsidRDefault="007C5381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654C6083" w14:textId="77777777" w:rsidR="00061DDD" w:rsidRDefault="00061DDD">
            <w:pPr>
              <w:spacing w:after="60"/>
            </w:pPr>
          </w:p>
        </w:tc>
        <w:tc>
          <w:tcPr>
            <w:tcW w:w="2551" w:type="dxa"/>
          </w:tcPr>
          <w:p w14:paraId="3E1F5FB3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061DDD" w14:paraId="19114783" w14:textId="77777777">
        <w:trPr>
          <w:trHeight w:val="425"/>
        </w:trPr>
        <w:tc>
          <w:tcPr>
            <w:tcW w:w="4678" w:type="dxa"/>
          </w:tcPr>
          <w:p w14:paraId="2DB32003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4BDFD04E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Giao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2551" w:type="dxa"/>
          </w:tcPr>
          <w:p w14:paraId="64472989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061DDD" w14:paraId="41080661" w14:textId="77777777">
        <w:trPr>
          <w:trHeight w:val="425"/>
        </w:trPr>
        <w:tc>
          <w:tcPr>
            <w:tcW w:w="4678" w:type="dxa"/>
          </w:tcPr>
          <w:p w14:paraId="46F11ECB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ca, song ca, </w:t>
            </w:r>
            <w:proofErr w:type="spellStart"/>
            <w:r>
              <w:rPr>
                <w:sz w:val="28"/>
                <w:szCs w:val="28"/>
              </w:rPr>
              <w:t>tốp</w:t>
            </w:r>
            <w:proofErr w:type="spellEnd"/>
            <w:r>
              <w:rPr>
                <w:sz w:val="28"/>
                <w:szCs w:val="28"/>
              </w:rPr>
              <w:t xml:space="preserve"> ca... </w:t>
            </w:r>
          </w:p>
        </w:tc>
        <w:tc>
          <w:tcPr>
            <w:tcW w:w="3119" w:type="dxa"/>
          </w:tcPr>
          <w:p w14:paraId="2B37200C" w14:textId="77777777" w:rsidR="00061DDD" w:rsidRDefault="007C5381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CD53F14" w14:textId="77777777" w:rsidR="00061DDD" w:rsidRDefault="007C5381">
            <w:pPr>
              <w:spacing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2551" w:type="dxa"/>
          </w:tcPr>
          <w:p w14:paraId="1BE1D07D" w14:textId="77777777" w:rsidR="00061DDD" w:rsidRDefault="007C5381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</w:tr>
    </w:tbl>
    <w:p w14:paraId="6BE98F34" w14:textId="77777777" w:rsidR="00061DDD" w:rsidRDefault="007C5381">
      <w:pPr>
        <w:spacing w:before="60" w:after="60"/>
        <w:ind w:firstLine="397"/>
        <w:jc w:val="center"/>
        <w:rPr>
          <w:b/>
          <w:i/>
          <w:color w:val="FF0000"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Nội</w:t>
      </w:r>
      <w:proofErr w:type="spellEnd"/>
      <w:r>
        <w:rPr>
          <w:b/>
          <w:sz w:val="28"/>
          <w:szCs w:val="28"/>
        </w:rPr>
        <w:t xml:space="preserve"> dung 3: Nghe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Lời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thầy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cô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khoảng</w:t>
      </w:r>
      <w:proofErr w:type="spellEnd"/>
      <w:r>
        <w:rPr>
          <w:i/>
          <w:sz w:val="28"/>
          <w:szCs w:val="28"/>
        </w:rPr>
        <w:t xml:space="preserve"> 10 – 11 </w:t>
      </w:r>
      <w:proofErr w:type="spellStart"/>
      <w:r>
        <w:rPr>
          <w:i/>
          <w:sz w:val="28"/>
          <w:szCs w:val="28"/>
        </w:rPr>
        <w:t>phút</w:t>
      </w:r>
      <w:proofErr w:type="spellEnd"/>
      <w:r>
        <w:rPr>
          <w:sz w:val="28"/>
          <w:szCs w:val="28"/>
        </w:rPr>
        <w:t>)</w:t>
      </w:r>
    </w:p>
    <w:tbl>
      <w:tblPr>
        <w:tblStyle w:val="a5"/>
        <w:tblW w:w="1034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3119"/>
        <w:gridCol w:w="2551"/>
      </w:tblGrid>
      <w:tr w:rsidR="00061DDD" w14:paraId="08770D91" w14:textId="77777777">
        <w:trPr>
          <w:trHeight w:val="425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27A12B" w14:textId="77777777" w:rsidR="00061DDD" w:rsidRDefault="007C5381">
            <w:pPr>
              <w:spacing w:before="60" w:after="60"/>
              <w:ind w:firstLine="397"/>
              <w:jc w:val="center"/>
              <w:rPr>
                <w:b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EE262" w14:textId="77777777" w:rsidR="00061DDD" w:rsidRDefault="007C5381">
            <w:pPr>
              <w:spacing w:before="60" w:after="60"/>
              <w:ind w:firstLine="39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FBBDF" w14:textId="77777777" w:rsidR="00061DDD" w:rsidRDefault="007C5381">
            <w:pPr>
              <w:spacing w:before="60" w:after="60"/>
              <w:ind w:firstLine="39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061DDD" w14:paraId="1CB4741F" w14:textId="77777777">
        <w:trPr>
          <w:trHeight w:val="425"/>
        </w:trPr>
        <w:tc>
          <w:tcPr>
            <w:tcW w:w="4678" w:type="dxa"/>
            <w:tcBorders>
              <w:top w:val="single" w:sz="4" w:space="0" w:color="000000"/>
            </w:tcBorders>
          </w:tcPr>
          <w:p w14:paraId="5A5025F4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4FCCD6E9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05D7740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61DDD" w14:paraId="54ED08D7" w14:textId="77777777">
        <w:trPr>
          <w:trHeight w:val="425"/>
        </w:trPr>
        <w:tc>
          <w:tcPr>
            <w:tcW w:w="4678" w:type="dxa"/>
          </w:tcPr>
          <w:p w14:paraId="51D780A2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536EB7FE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file audio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video. </w:t>
            </w:r>
          </w:p>
        </w:tc>
        <w:tc>
          <w:tcPr>
            <w:tcW w:w="2551" w:type="dxa"/>
          </w:tcPr>
          <w:p w14:paraId="59956FC0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61DDD" w14:paraId="27045759" w14:textId="77777777">
        <w:trPr>
          <w:trHeight w:val="425"/>
        </w:trPr>
        <w:tc>
          <w:tcPr>
            <w:tcW w:w="4678" w:type="dxa"/>
          </w:tcPr>
          <w:p w14:paraId="2479161F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> :</w:t>
            </w:r>
            <w:proofErr w:type="gramEnd"/>
          </w:p>
          <w:p w14:paraId="545259F5" w14:textId="77777777" w:rsidR="00061DDD" w:rsidRDefault="007C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luôn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khắc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sâu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ơn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thầy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”?</w:t>
            </w:r>
          </w:p>
          <w:p w14:paraId="7651FCC5" w14:textId="77777777" w:rsidR="00061DDD" w:rsidRDefault="007C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Giai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?</w:t>
            </w:r>
          </w:p>
          <w:p w14:paraId="425AF991" w14:textId="77777777" w:rsidR="00061DDD" w:rsidRDefault="007C5381">
            <w:pPr>
              <w:spacing w:before="60" w:after="60"/>
              <w:jc w:val="both"/>
            </w:pPr>
            <w:r>
              <w:rPr>
                <w:i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sz w:val="28"/>
                <w:szCs w:val="28"/>
              </w:rPr>
              <w:t>Em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thích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nhất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câu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hát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nào</w:t>
            </w:r>
            <w:proofErr w:type="spellEnd"/>
            <w:r>
              <w:rPr>
                <w:i/>
                <w:sz w:val="28"/>
                <w:szCs w:val="28"/>
              </w:rPr>
              <w:t xml:space="preserve">? </w:t>
            </w:r>
            <w:proofErr w:type="spellStart"/>
            <w:r>
              <w:rPr>
                <w:i/>
                <w:sz w:val="28"/>
                <w:szCs w:val="28"/>
              </w:rPr>
              <w:t>Vì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sao</w:t>
            </w:r>
            <w:proofErr w:type="spellEnd"/>
            <w:r>
              <w:rPr>
                <w:i/>
                <w:sz w:val="28"/>
                <w:szCs w:val="28"/>
              </w:rPr>
              <w:t xml:space="preserve">? + </w:t>
            </w:r>
            <w:proofErr w:type="spellStart"/>
            <w:r>
              <w:rPr>
                <w:i/>
                <w:sz w:val="28"/>
                <w:szCs w:val="28"/>
              </w:rPr>
              <w:t>Nêu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cảm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nhận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em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về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bài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hát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37250E03" w14:textId="77777777" w:rsidR="00061DDD" w:rsidRDefault="007C5381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Giao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239756DE" w14:textId="77777777" w:rsidR="00061DDD" w:rsidRDefault="007C5381">
            <w:pPr>
              <w:spacing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2551" w:type="dxa"/>
          </w:tcPr>
          <w:p w14:paraId="7FEC4AF3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061DDD" w14:paraId="3993D017" w14:textId="77777777">
        <w:trPr>
          <w:trHeight w:val="425"/>
        </w:trPr>
        <w:tc>
          <w:tcPr>
            <w:tcW w:w="4678" w:type="dxa"/>
          </w:tcPr>
          <w:p w14:paraId="6C97A99A" w14:textId="77777777" w:rsidR="00061DDD" w:rsidRDefault="007C5381">
            <w:pPr>
              <w:spacing w:before="60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sz w:val="28"/>
                <w:szCs w:val="28"/>
                <w:highlight w:val="white"/>
              </w:rPr>
              <w:t>Giới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phẩm</w:t>
            </w:r>
            <w:proofErr w:type="spellEnd"/>
            <w:r>
              <w:rPr>
                <w:sz w:val="28"/>
                <w:szCs w:val="28"/>
                <w:highlight w:val="white"/>
              </w:rPr>
              <w:t>:</w:t>
            </w:r>
          </w:p>
          <w:p w14:paraId="11526299" w14:textId="77777777" w:rsidR="00061DDD" w:rsidRDefault="007C5381">
            <w:pPr>
              <w:spacing w:after="60"/>
              <w:jc w:val="both"/>
            </w:pPr>
            <w:proofErr w:type="spellStart"/>
            <w:r>
              <w:rPr>
                <w:i/>
                <w:sz w:val="28"/>
                <w:szCs w:val="28"/>
              </w:rPr>
              <w:t>Với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điệu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nhàng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tình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cảm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lời</w:t>
            </w:r>
            <w:proofErr w:type="spellEnd"/>
            <w:r>
              <w:rPr>
                <w:i/>
                <w:sz w:val="28"/>
                <w:szCs w:val="28"/>
              </w:rPr>
              <w:t xml:space="preserve"> ca </w:t>
            </w:r>
            <w:proofErr w:type="spellStart"/>
            <w:r>
              <w:rPr>
                <w:i/>
                <w:sz w:val="28"/>
                <w:szCs w:val="28"/>
              </w:rPr>
              <w:t>sâu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sắc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giàu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cảm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xúc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bài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hát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Lời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thầy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highlight w:val="white"/>
              </w:rPr>
              <w:t>cô</w:t>
            </w:r>
            <w:proofErr w:type="spellEnd"/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tình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cảm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lòng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biết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học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trò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với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thầy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cô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giáo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kính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yêu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Những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thầy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cô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dạy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bảo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luôn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được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các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thế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hệ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học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trò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khắc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sâu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hành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trang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quý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giá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mỗi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người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bước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đường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đời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Có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thấy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điều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đó</w:t>
            </w:r>
            <w:proofErr w:type="spellEnd"/>
            <w:r>
              <w:rPr>
                <w:i/>
                <w:sz w:val="28"/>
                <w:szCs w:val="28"/>
              </w:rPr>
              <w:t xml:space="preserve"> qua </w:t>
            </w:r>
            <w:proofErr w:type="spellStart"/>
            <w:r>
              <w:rPr>
                <w:i/>
                <w:sz w:val="28"/>
                <w:szCs w:val="28"/>
              </w:rPr>
              <w:t>các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câu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hát</w:t>
            </w:r>
            <w:proofErr w:type="spellEnd"/>
            <w:r>
              <w:rPr>
                <w:i/>
                <w:sz w:val="28"/>
                <w:szCs w:val="28"/>
              </w:rPr>
              <w:t>: “</w:t>
            </w:r>
            <w:proofErr w:type="spellStart"/>
            <w:r>
              <w:rPr>
                <w:i/>
                <w:sz w:val="28"/>
                <w:szCs w:val="28"/>
              </w:rPr>
              <w:t>Lời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thầy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cô</w:t>
            </w:r>
            <w:proofErr w:type="spellEnd"/>
            <w:r>
              <w:rPr>
                <w:i/>
                <w:sz w:val="28"/>
                <w:szCs w:val="28"/>
              </w:rPr>
              <w:t xml:space="preserve"> con </w:t>
            </w:r>
            <w:proofErr w:type="spellStart"/>
            <w:r>
              <w:rPr>
                <w:i/>
                <w:sz w:val="28"/>
                <w:szCs w:val="28"/>
              </w:rPr>
              <w:t>luôn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ghi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trong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tim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mãi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khắc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ghi</w:t>
            </w:r>
            <w:proofErr w:type="spellEnd"/>
            <w:r>
              <w:rPr>
                <w:i/>
                <w:sz w:val="28"/>
                <w:szCs w:val="28"/>
              </w:rPr>
              <w:t xml:space="preserve"> bao </w:t>
            </w:r>
            <w:proofErr w:type="spellStart"/>
            <w:r>
              <w:rPr>
                <w:i/>
                <w:sz w:val="28"/>
                <w:szCs w:val="28"/>
              </w:rPr>
              <w:t>công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cô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thầy</w:t>
            </w:r>
            <w:proofErr w:type="spellEnd"/>
            <w:r>
              <w:rPr>
                <w:i/>
                <w:sz w:val="28"/>
                <w:szCs w:val="28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lời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thầy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cô</w:t>
            </w:r>
            <w:proofErr w:type="spellEnd"/>
            <w:r>
              <w:rPr>
                <w:i/>
                <w:sz w:val="28"/>
                <w:szCs w:val="28"/>
              </w:rPr>
              <w:t xml:space="preserve"> con </w:t>
            </w:r>
            <w:proofErr w:type="spellStart"/>
            <w:r>
              <w:rPr>
                <w:i/>
                <w:sz w:val="28"/>
                <w:szCs w:val="28"/>
              </w:rPr>
              <w:t>luôn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mang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mình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là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hành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trang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cho</w:t>
            </w:r>
            <w:proofErr w:type="spellEnd"/>
            <w:r>
              <w:rPr>
                <w:i/>
                <w:sz w:val="28"/>
                <w:szCs w:val="28"/>
              </w:rPr>
              <w:t xml:space="preserve"> con </w:t>
            </w:r>
            <w:proofErr w:type="spellStart"/>
            <w:r>
              <w:rPr>
                <w:i/>
                <w:sz w:val="28"/>
                <w:szCs w:val="28"/>
              </w:rPr>
              <w:t>bước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</w:t>
            </w:r>
            <w:proofErr w:type="spellEnd"/>
            <w:r>
              <w:rPr>
                <w:i/>
                <w:sz w:val="28"/>
                <w:szCs w:val="28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lời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thây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cô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luôn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mãi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bên</w:t>
            </w:r>
            <w:proofErr w:type="spellEnd"/>
            <w:r>
              <w:rPr>
                <w:i/>
                <w:sz w:val="28"/>
                <w:szCs w:val="28"/>
              </w:rPr>
              <w:t xml:space="preserve"> con, </w:t>
            </w:r>
            <w:proofErr w:type="spellStart"/>
            <w:r>
              <w:rPr>
                <w:i/>
                <w:sz w:val="28"/>
                <w:szCs w:val="28"/>
              </w:rPr>
              <w:t>dù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đường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xa</w:t>
            </w:r>
            <w:proofErr w:type="spellEnd"/>
            <w:r>
              <w:rPr>
                <w:i/>
                <w:sz w:val="28"/>
                <w:szCs w:val="28"/>
              </w:rPr>
              <w:t xml:space="preserve"> con </w:t>
            </w:r>
            <w:proofErr w:type="spellStart"/>
            <w:r>
              <w:rPr>
                <w:i/>
                <w:sz w:val="28"/>
                <w:szCs w:val="28"/>
              </w:rPr>
              <w:t>không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ngại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khó</w:t>
            </w:r>
            <w:proofErr w:type="spellEnd"/>
            <w:r>
              <w:rPr>
                <w:i/>
                <w:sz w:val="28"/>
                <w:szCs w:val="28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Dù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dẫu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có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đổi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thay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lời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thầy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cô</w:t>
            </w:r>
            <w:proofErr w:type="spellEnd"/>
            <w:r>
              <w:rPr>
                <w:i/>
                <w:sz w:val="28"/>
                <w:szCs w:val="28"/>
              </w:rPr>
              <w:t xml:space="preserve"> con </w:t>
            </w:r>
            <w:proofErr w:type="spellStart"/>
            <w:r>
              <w:rPr>
                <w:i/>
                <w:sz w:val="28"/>
                <w:szCs w:val="28"/>
              </w:rPr>
              <w:t>sẽ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mãi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không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quên</w:t>
            </w:r>
            <w:proofErr w:type="spellEnd"/>
            <w:r>
              <w:rPr>
                <w:i/>
                <w:sz w:val="28"/>
                <w:szCs w:val="28"/>
              </w:rPr>
              <w:t>”,…</w:t>
            </w:r>
          </w:p>
        </w:tc>
        <w:tc>
          <w:tcPr>
            <w:tcW w:w="3119" w:type="dxa"/>
          </w:tcPr>
          <w:p w14:paraId="209D3F8E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4B9BF85C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61DDD" w14:paraId="16D4E5DA" w14:textId="77777777">
        <w:trPr>
          <w:trHeight w:val="425"/>
        </w:trPr>
        <w:tc>
          <w:tcPr>
            <w:tcW w:w="4678" w:type="dxa"/>
          </w:tcPr>
          <w:p w14:paraId="76A2E70E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62870915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file audio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video. </w:t>
            </w:r>
          </w:p>
        </w:tc>
        <w:tc>
          <w:tcPr>
            <w:tcW w:w="2551" w:type="dxa"/>
          </w:tcPr>
          <w:p w14:paraId="7174545A" w14:textId="77777777" w:rsidR="00061DDD" w:rsidRDefault="007C5381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00829811" w14:textId="77777777" w:rsidR="00061DDD" w:rsidRDefault="007C5381">
      <w:pPr>
        <w:spacing w:before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3. </w:t>
      </w:r>
      <w:proofErr w:type="spellStart"/>
      <w:r>
        <w:rPr>
          <w:b/>
          <w:sz w:val="28"/>
          <w:szCs w:val="28"/>
        </w:rPr>
        <w:t>Củng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cố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dặn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dò</w:t>
      </w:r>
      <w:proofErr w:type="spellEnd"/>
    </w:p>
    <w:p w14:paraId="2D107CAC" w14:textId="77777777" w:rsidR="00061DDD" w:rsidRDefault="007C5381">
      <w:pPr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dung,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14:paraId="6C8BAAAC" w14:textId="77777777" w:rsidR="00061DDD" w:rsidRDefault="007C5381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Dặn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dò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Thương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lắm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thầy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cô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ơi</w:t>
      </w:r>
      <w:proofErr w:type="spellEnd"/>
      <w:r>
        <w:rPr>
          <w:i/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kèn</w:t>
      </w:r>
      <w:proofErr w:type="spellEnd"/>
      <w:r>
        <w:rPr>
          <w:sz w:val="28"/>
          <w:szCs w:val="28"/>
        </w:rPr>
        <w:t xml:space="preserve"> trumpet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kèn</w:t>
      </w:r>
      <w:proofErr w:type="spellEnd"/>
      <w:r>
        <w:rPr>
          <w:sz w:val="28"/>
          <w:szCs w:val="28"/>
        </w:rPr>
        <w:t xml:space="preserve"> saxophone.</w:t>
      </w:r>
    </w:p>
    <w:p w14:paraId="451F8C2C" w14:textId="77777777" w:rsidR="00061DDD" w:rsidRDefault="007C5381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14:paraId="4B77337A" w14:textId="77777777" w:rsidR="00061DDD" w:rsidRDefault="00061DDD" w:rsidP="00C32BE0">
      <w:pPr>
        <w:tabs>
          <w:tab w:val="left" w:pos="2191"/>
        </w:tabs>
        <w:rPr>
          <w:b/>
          <w:sz w:val="28"/>
          <w:szCs w:val="28"/>
        </w:rPr>
      </w:pPr>
    </w:p>
    <w:sectPr w:rsidR="00061DDD">
      <w:footerReference w:type="default" r:id="rId6"/>
      <w:pgSz w:w="11907" w:h="16840"/>
      <w:pgMar w:top="851" w:right="851" w:bottom="851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9C9E4" w14:textId="77777777" w:rsidR="00404247" w:rsidRDefault="00404247">
      <w:r>
        <w:separator/>
      </w:r>
    </w:p>
  </w:endnote>
  <w:endnote w:type="continuationSeparator" w:id="0">
    <w:p w14:paraId="520282E4" w14:textId="77777777" w:rsidR="00404247" w:rsidRDefault="0040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B2F8F" w14:textId="77777777" w:rsidR="00061DDD" w:rsidRDefault="00061D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B12A3" w14:textId="77777777" w:rsidR="00404247" w:rsidRDefault="00404247">
      <w:r>
        <w:separator/>
      </w:r>
    </w:p>
  </w:footnote>
  <w:footnote w:type="continuationSeparator" w:id="0">
    <w:p w14:paraId="326CBEFC" w14:textId="77777777" w:rsidR="00404247" w:rsidRDefault="0040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DD"/>
    <w:rsid w:val="00061DDD"/>
    <w:rsid w:val="00404247"/>
    <w:rsid w:val="004661AC"/>
    <w:rsid w:val="00774331"/>
    <w:rsid w:val="007C5381"/>
    <w:rsid w:val="00860281"/>
    <w:rsid w:val="00A40A68"/>
    <w:rsid w:val="00C11DF1"/>
    <w:rsid w:val="00C32BE0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4E94"/>
  <w15:docId w15:val="{80154690-D982-4731-A96F-27CF5DCD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A68"/>
  </w:style>
  <w:style w:type="paragraph" w:styleId="Footer">
    <w:name w:val="footer"/>
    <w:basedOn w:val="Normal"/>
    <w:link w:val="FooterChar"/>
    <w:uiPriority w:val="99"/>
    <w:unhideWhenUsed/>
    <w:rsid w:val="00A4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Đỗ Thị Hoan</cp:lastModifiedBy>
  <cp:revision>8</cp:revision>
  <dcterms:created xsi:type="dcterms:W3CDTF">2023-08-26T02:37:00Z</dcterms:created>
  <dcterms:modified xsi:type="dcterms:W3CDTF">2024-12-06T03:08:00Z</dcterms:modified>
</cp:coreProperties>
</file>