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54"/>
      </w:tblGrid>
      <w:tr w:rsidR="0081517A" w:rsidRPr="008C6B9E" w14:paraId="00B10B4C" w14:textId="77777777" w:rsidTr="00C67E8A">
        <w:tc>
          <w:tcPr>
            <w:tcW w:w="3685" w:type="dxa"/>
          </w:tcPr>
          <w:p w14:paraId="736A3D54" w14:textId="77777777" w:rsidR="0081517A" w:rsidRPr="0081517A" w:rsidRDefault="0081517A" w:rsidP="008151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151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TUYÊN TRUYỀN</w:t>
            </w:r>
          </w:p>
          <w:p w14:paraId="4DBFA62B" w14:textId="77777777" w:rsidR="0081517A" w:rsidRPr="0081517A" w:rsidRDefault="0081517A" w:rsidP="008151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47698C" w14:textId="77777777" w:rsidR="0081517A" w:rsidRPr="0081517A" w:rsidRDefault="0081517A" w:rsidP="008151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14:paraId="4C5693C4" w14:textId="77777777" w:rsidR="0081517A" w:rsidRPr="0081517A" w:rsidRDefault="0081517A" w:rsidP="0081517A">
            <w:pPr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</w:pPr>
            <w:r w:rsidRPr="0081517A"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  <w:t>TRẠM Y TẾ XÃ NGỌC HỒI</w:t>
            </w:r>
          </w:p>
          <w:p w14:paraId="306F9F5E" w14:textId="77777777" w:rsidR="0081517A" w:rsidRPr="0081517A" w:rsidRDefault="0081517A" w:rsidP="0081517A">
            <w:pPr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</w:pPr>
          </w:p>
          <w:p w14:paraId="16860375" w14:textId="77777777" w:rsidR="0081517A" w:rsidRDefault="0081517A" w:rsidP="0081517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81517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Ngọc Hồi, ngày     tháng 9 năm 2025</w:t>
            </w:r>
          </w:p>
          <w:p w14:paraId="13A01E24" w14:textId="4541B8D5" w:rsidR="0081517A" w:rsidRPr="0081517A" w:rsidRDefault="0081517A" w:rsidP="0081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230B0946" w14:textId="77777777" w:rsidR="00D84D7B" w:rsidRDefault="00030C0C" w:rsidP="00D84D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CC">
        <w:rPr>
          <w:rFonts w:ascii="Times New Roman" w:hAnsi="Times New Roman" w:cs="Times New Roman"/>
          <w:b/>
          <w:sz w:val="28"/>
          <w:szCs w:val="28"/>
        </w:rPr>
        <w:t>TIN BÀI TUYÊN TRUYỀN K</w:t>
      </w:r>
      <w:r w:rsidR="004B5FA2" w:rsidRPr="004D30CC">
        <w:rPr>
          <w:rFonts w:ascii="Times New Roman" w:hAnsi="Times New Roman" w:cs="Times New Roman"/>
          <w:b/>
          <w:sz w:val="28"/>
          <w:szCs w:val="28"/>
        </w:rPr>
        <w:t>Ỹ</w:t>
      </w:r>
      <w:r w:rsidRPr="004D30CC">
        <w:rPr>
          <w:rFonts w:ascii="Times New Roman" w:hAnsi="Times New Roman" w:cs="Times New Roman"/>
          <w:b/>
          <w:sz w:val="28"/>
          <w:szCs w:val="28"/>
        </w:rPr>
        <w:t xml:space="preserve"> NĂNG PHÒNG CHỐNG SÉT</w:t>
      </w:r>
    </w:p>
    <w:p w14:paraId="1F83013A" w14:textId="463B66E7" w:rsidR="00030C0C" w:rsidRPr="008C6B9E" w:rsidRDefault="00030C0C" w:rsidP="00D84D7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B9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>,</w:t>
      </w:r>
      <w:r w:rsidR="00A32284">
        <w:rPr>
          <w:rFonts w:ascii="Times New Roman" w:hAnsi="Times New Roman" w:cs="Times New Roman"/>
          <w:sz w:val="28"/>
          <w:szCs w:val="28"/>
          <w:lang w:val="vi-VN"/>
        </w:rPr>
        <w:t xml:space="preserve"> bão</w:t>
      </w:r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dông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chợt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đe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dọa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DD23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trúng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A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="00DD23E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DD23E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DD2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DD23EA">
        <w:rPr>
          <w:rFonts w:ascii="Times New Roman" w:hAnsi="Times New Roman" w:cs="Times New Roman"/>
          <w:sz w:val="28"/>
          <w:szCs w:val="28"/>
        </w:rPr>
        <w:t xml:space="preserve"> </w:t>
      </w:r>
      <w:r w:rsidR="00A32284">
        <w:rPr>
          <w:rFonts w:ascii="Times New Roman" w:hAnsi="Times New Roman" w:cs="Times New Roman"/>
          <w:sz w:val="28"/>
          <w:szCs w:val="28"/>
          <w:lang w:val="vi-VN"/>
        </w:rPr>
        <w:t>Ngọc Hồi</w:t>
      </w:r>
      <w:r w:rsidR="00DD2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A">
        <w:rPr>
          <w:rFonts w:ascii="Times New Roman" w:hAnsi="Times New Roman" w:cs="Times New Roman"/>
          <w:sz w:val="28"/>
          <w:szCs w:val="28"/>
        </w:rPr>
        <w:t>khuyế</w:t>
      </w:r>
      <w:r w:rsidR="004A204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A2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04E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4A2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204E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4A204E">
        <w:rPr>
          <w:rFonts w:ascii="Times New Roman" w:hAnsi="Times New Roman" w:cs="Times New Roman"/>
          <w:sz w:val="28"/>
          <w:szCs w:val="28"/>
        </w:rPr>
        <w:t xml:space="preserve"> </w:t>
      </w:r>
      <w:r w:rsidR="00DD2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proofErr w:type="gramEnd"/>
      <w:r w:rsidR="00DD2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9E" w:rsidRPr="008C6B9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8C6B9E"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6B9E" w:rsidRPr="008C6B9E">
        <w:rPr>
          <w:rFonts w:ascii="Times New Roman" w:hAnsi="Times New Roman" w:cs="Times New Roman"/>
          <w:sz w:val="28"/>
          <w:szCs w:val="28"/>
        </w:rPr>
        <w:t>ý</w:t>
      </w:r>
      <w:r w:rsidR="00425BBC">
        <w:rPr>
          <w:rFonts w:ascii="Times New Roman" w:hAnsi="Times New Roman" w:cs="Times New Roman"/>
          <w:sz w:val="28"/>
          <w:szCs w:val="28"/>
        </w:rPr>
        <w:t xml:space="preserve"> </w:t>
      </w:r>
      <w:r w:rsidR="008C6B9E" w:rsidRPr="008C6B9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7FD2CF2E" w14:textId="2376794D" w:rsidR="00D8464F" w:rsidRDefault="008C6B9E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B9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C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B9E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Trường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="00150D7A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150D7A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</w:t>
      </w:r>
      <w:r w:rsidR="004F7C8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F7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C8F"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150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150D7A">
        <w:rPr>
          <w:rFonts w:ascii="Times New Roman" w:hAnsi="Times New Roman" w:cs="Times New Roman"/>
          <w:sz w:val="28"/>
          <w:szCs w:val="28"/>
        </w:rPr>
        <w:t>.</w:t>
      </w:r>
    </w:p>
    <w:p w14:paraId="556311FE" w14:textId="77777777" w:rsidR="00D8464F" w:rsidRPr="00665A9B" w:rsidRDefault="00D8464F" w:rsidP="00C67E8A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A9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150D7A" w:rsidRPr="00665A9B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="00150D7A" w:rsidRPr="00665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0D7A" w:rsidRPr="00665A9B">
        <w:rPr>
          <w:rFonts w:ascii="Times New Roman" w:hAnsi="Times New Roman" w:cs="Times New Roman"/>
          <w:b/>
          <w:sz w:val="28"/>
          <w:szCs w:val="28"/>
        </w:rPr>
        <w:t>tránh</w:t>
      </w:r>
      <w:proofErr w:type="spellEnd"/>
      <w:r w:rsidR="00150D7A" w:rsidRPr="00665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0D7A" w:rsidRPr="00665A9B">
        <w:rPr>
          <w:rFonts w:ascii="Times New Roman" w:hAnsi="Times New Roman" w:cs="Times New Roman"/>
          <w:b/>
          <w:sz w:val="28"/>
          <w:szCs w:val="28"/>
        </w:rPr>
        <w:t>sét</w:t>
      </w:r>
      <w:proofErr w:type="spellEnd"/>
      <w:r w:rsidR="00150D7A" w:rsidRPr="00665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0D7A" w:rsidRPr="00665A9B">
        <w:rPr>
          <w:rFonts w:ascii="Times New Roman" w:hAnsi="Times New Roman" w:cs="Times New Roman"/>
          <w:b/>
          <w:sz w:val="28"/>
          <w:szCs w:val="28"/>
        </w:rPr>
        <w:t>ngoài</w:t>
      </w:r>
      <w:proofErr w:type="spellEnd"/>
      <w:r w:rsidR="00150D7A" w:rsidRPr="00665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0D7A" w:rsidRPr="00665A9B"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 w:rsidR="00150D7A" w:rsidRPr="00665A9B">
        <w:rPr>
          <w:rFonts w:ascii="Times New Roman" w:hAnsi="Times New Roman" w:cs="Times New Roman"/>
          <w:b/>
          <w:sz w:val="28"/>
          <w:szCs w:val="28"/>
        </w:rPr>
        <w:t>:</w:t>
      </w:r>
    </w:p>
    <w:p w14:paraId="54B627E5" w14:textId="77777777" w:rsidR="00150D7A" w:rsidRPr="00D8464F" w:rsidRDefault="00D8464F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D7A" w:rsidRPr="00D8464F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náu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dụ</w:t>
      </w:r>
      <w:r w:rsidR="003D5951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3D5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95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>.</w:t>
      </w:r>
    </w:p>
    <w:p w14:paraId="6B25683C" w14:textId="77777777" w:rsidR="00150D7A" w:rsidRPr="00D8464F" w:rsidRDefault="00D8464F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ráo</w:t>
      </w:r>
      <w:proofErr w:type="spellEnd"/>
      <w:r w:rsidR="00150D7A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D7A" w:rsidRPr="00D8464F">
        <w:rPr>
          <w:rFonts w:ascii="Times New Roman" w:hAnsi="Times New Roman" w:cs="Times New Roman"/>
          <w:sz w:val="28"/>
          <w:szCs w:val="28"/>
        </w:rPr>
        <w:t>nế</w:t>
      </w:r>
      <w:r w:rsidR="004220D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0DC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0DC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0D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0D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>.</w:t>
      </w:r>
    </w:p>
    <w:p w14:paraId="151CC328" w14:textId="77777777" w:rsidR="00D8464F" w:rsidRDefault="00D8464F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0DC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0DC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0DC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422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nhón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>.</w:t>
      </w:r>
    </w:p>
    <w:p w14:paraId="0B7784AA" w14:textId="77777777" w:rsidR="004B5FA2" w:rsidRPr="00D8464F" w:rsidRDefault="00D8464F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4B5FA2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A2" w:rsidRPr="00D8464F">
        <w:rPr>
          <w:rFonts w:ascii="Times New Roman" w:hAnsi="Times New Roman" w:cs="Times New Roman"/>
          <w:sz w:val="28"/>
          <w:szCs w:val="28"/>
        </w:rPr>
        <w:t>mương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292AE7" w14:textId="77777777" w:rsidR="00903348" w:rsidRPr="00D8464F" w:rsidRDefault="00D8464F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</w:t>
      </w:r>
      <w:r w:rsidR="004220DC">
        <w:rPr>
          <w:rFonts w:ascii="Times New Roman" w:hAnsi="Times New Roman" w:cs="Times New Roman"/>
          <w:sz w:val="28"/>
          <w:szCs w:val="28"/>
        </w:rPr>
        <w:t>i</w:t>
      </w:r>
      <w:r w:rsidR="00903348" w:rsidRPr="00D8464F">
        <w:rPr>
          <w:rFonts w:ascii="Times New Roman" w:hAnsi="Times New Roman" w:cs="Times New Roman"/>
          <w:sz w:val="28"/>
          <w:szCs w:val="28"/>
        </w:rPr>
        <w:t>ện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sờ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vi)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</w:t>
      </w:r>
      <w:r w:rsidR="00DD05CC">
        <w:rPr>
          <w:rFonts w:ascii="Times New Roman" w:hAnsi="Times New Roman" w:cs="Times New Roman"/>
          <w:sz w:val="28"/>
          <w:szCs w:val="28"/>
        </w:rPr>
        <w:t>s</w:t>
      </w:r>
      <w:r w:rsidR="00903348" w:rsidRPr="00D8464F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tai,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dất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5F9BC9" w14:textId="77777777" w:rsidR="00903348" w:rsidRDefault="00D8464F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v</w:t>
      </w:r>
      <w:r w:rsidR="00425BBC">
        <w:rPr>
          <w:rFonts w:ascii="Times New Roman" w:hAnsi="Times New Roman" w:cs="Times New Roman"/>
          <w:sz w:val="28"/>
          <w:szCs w:val="28"/>
        </w:rPr>
        <w:t>ật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mặ</w:t>
      </w:r>
      <w:r w:rsidR="00425BB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25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BBC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="00425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BB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425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buýt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, ô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425BBC">
        <w:rPr>
          <w:rFonts w:ascii="Times New Roman" w:hAnsi="Times New Roman" w:cs="Times New Roman"/>
          <w:sz w:val="28"/>
          <w:szCs w:val="28"/>
        </w:rPr>
        <w:t>n</w:t>
      </w:r>
      <w:r w:rsidR="00903348" w:rsidRPr="00D8464F">
        <w:rPr>
          <w:rFonts w:ascii="Times New Roman" w:hAnsi="Times New Roman" w:cs="Times New Roman"/>
          <w:sz w:val="28"/>
          <w:szCs w:val="28"/>
        </w:rPr>
        <w:t>ếu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thò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03348" w:rsidRPr="00D8464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ra</w:t>
      </w:r>
      <w:proofErr w:type="spellEnd"/>
      <w:proofErr w:type="gram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bọc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lạ</w:t>
      </w:r>
      <w:r w:rsidR="00425BB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hở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bọc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03348" w:rsidRPr="00D8464F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 30</w:t>
      </w:r>
      <w:proofErr w:type="gram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8" w:rsidRPr="00D8464F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903348" w:rsidRPr="00D8464F">
        <w:rPr>
          <w:rFonts w:ascii="Times New Roman" w:hAnsi="Times New Roman" w:cs="Times New Roman"/>
          <w:sz w:val="28"/>
          <w:szCs w:val="28"/>
        </w:rPr>
        <w:t>.</w:t>
      </w:r>
    </w:p>
    <w:p w14:paraId="37E84CE2" w14:textId="77777777" w:rsidR="0032075F" w:rsidRDefault="003D5951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</w:t>
      </w:r>
      <w:r w:rsidR="0032075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dông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32075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32075F">
        <w:rPr>
          <w:rFonts w:ascii="Times New Roman" w:hAnsi="Times New Roman" w:cs="Times New Roman"/>
          <w:sz w:val="28"/>
          <w:szCs w:val="28"/>
        </w:rPr>
        <w:t>.</w:t>
      </w:r>
    </w:p>
    <w:p w14:paraId="65DA42EE" w14:textId="77777777" w:rsidR="00903348" w:rsidRPr="00665A9B" w:rsidRDefault="00903348" w:rsidP="00C67E8A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A9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65A9B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665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A9B">
        <w:rPr>
          <w:rFonts w:ascii="Times New Roman" w:hAnsi="Times New Roman" w:cs="Times New Roman"/>
          <w:b/>
          <w:sz w:val="28"/>
          <w:szCs w:val="28"/>
        </w:rPr>
        <w:t>tránh</w:t>
      </w:r>
      <w:proofErr w:type="spellEnd"/>
      <w:r w:rsidRPr="00665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A9B">
        <w:rPr>
          <w:rFonts w:ascii="Times New Roman" w:hAnsi="Times New Roman" w:cs="Times New Roman"/>
          <w:b/>
          <w:sz w:val="28"/>
          <w:szCs w:val="28"/>
        </w:rPr>
        <w:t>sét</w:t>
      </w:r>
      <w:proofErr w:type="spellEnd"/>
      <w:r w:rsidRPr="00665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A9B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665A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A9B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665A9B">
        <w:rPr>
          <w:rFonts w:ascii="Times New Roman" w:hAnsi="Times New Roman" w:cs="Times New Roman"/>
          <w:b/>
          <w:sz w:val="28"/>
          <w:szCs w:val="28"/>
        </w:rPr>
        <w:t>:</w:t>
      </w:r>
    </w:p>
    <w:p w14:paraId="01469395" w14:textId="77777777" w:rsidR="00903348" w:rsidRPr="00D8464F" w:rsidRDefault="00903348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F">
        <w:rPr>
          <w:rFonts w:ascii="Times New Roman" w:hAnsi="Times New Roman" w:cs="Times New Roman"/>
          <w:sz w:val="28"/>
          <w:szCs w:val="28"/>
        </w:rPr>
        <w:t xml:space="preserve">- Khi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dông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đ</w:t>
      </w:r>
      <w:r w:rsidR="00425BBC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425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BBC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64F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64F">
        <w:rPr>
          <w:rFonts w:ascii="Times New Roman" w:hAnsi="Times New Roman" w:cs="Times New Roman"/>
          <w:sz w:val="28"/>
          <w:szCs w:val="28"/>
        </w:rPr>
        <w:t>l</w:t>
      </w:r>
      <w:r w:rsidRPr="00D8464F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4F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>.</w:t>
      </w:r>
    </w:p>
    <w:p w14:paraId="0B987CEB" w14:textId="77777777" w:rsidR="00982FE2" w:rsidRDefault="00D8464F" w:rsidP="00C67E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384C" w:rsidRPr="00D8464F">
        <w:rPr>
          <w:rFonts w:ascii="Times New Roman" w:hAnsi="Times New Roman" w:cs="Times New Roman"/>
          <w:sz w:val="28"/>
          <w:szCs w:val="28"/>
        </w:rPr>
        <w:t xml:space="preserve">Khi ở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A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>.</w:t>
      </w:r>
    </w:p>
    <w:p w14:paraId="73FD0947" w14:textId="77777777" w:rsidR="00BB384C" w:rsidRPr="00D8464F" w:rsidRDefault="00D8464F" w:rsidP="00C67E8A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ướt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buồng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phích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cắm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dông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14:paraId="4D59E031" w14:textId="77777777" w:rsidR="00BB384C" w:rsidRDefault="00D8464F" w:rsidP="00C67E8A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đườn</w:t>
      </w:r>
      <w:r w:rsidR="00665A9B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66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A9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66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A9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sét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1m. Tivi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anten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84C" w:rsidRPr="00D8464F">
        <w:rPr>
          <w:rFonts w:ascii="Times New Roman" w:hAnsi="Times New Roman" w:cs="Times New Roman"/>
          <w:sz w:val="28"/>
          <w:szCs w:val="28"/>
        </w:rPr>
        <w:t>dông</w:t>
      </w:r>
      <w:proofErr w:type="spellEnd"/>
      <w:r w:rsidR="00BB384C" w:rsidRPr="00D8464F">
        <w:rPr>
          <w:rFonts w:ascii="Times New Roman" w:hAnsi="Times New Roman" w:cs="Times New Roman"/>
          <w:sz w:val="28"/>
          <w:szCs w:val="28"/>
        </w:rPr>
        <w:t>.</w:t>
      </w:r>
    </w:p>
    <w:p w14:paraId="0BFA8F8C" w14:textId="77777777" w:rsidR="00982FE2" w:rsidRPr="00D8464F" w:rsidRDefault="00982FE2" w:rsidP="00982FE2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962"/>
        <w:gridCol w:w="4252"/>
      </w:tblGrid>
      <w:tr w:rsidR="0081517A" w:rsidRPr="00C87ED6" w14:paraId="563ECD77" w14:textId="77777777" w:rsidTr="009428E5">
        <w:trPr>
          <w:jc w:val="center"/>
        </w:trPr>
        <w:tc>
          <w:tcPr>
            <w:tcW w:w="4962" w:type="dxa"/>
          </w:tcPr>
          <w:p w14:paraId="444D70FA" w14:textId="77777777" w:rsidR="0081517A" w:rsidRPr="0081517A" w:rsidRDefault="0081517A" w:rsidP="00942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81517A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14:paraId="69F3F38B" w14:textId="77777777" w:rsidR="0081517A" w:rsidRPr="0081517A" w:rsidRDefault="0081517A" w:rsidP="00942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vi-VN"/>
              </w:rPr>
            </w:pPr>
            <w:r w:rsidRPr="0081517A">
              <w:rPr>
                <w:rFonts w:ascii="Times New Roman" w:hAnsi="Times New Roman" w:cs="Times New Roman"/>
                <w:sz w:val="22"/>
                <w:lang w:val="vi-VN"/>
              </w:rPr>
              <w:t>- Trung tâm VHTT&amp;TT Xã;</w:t>
            </w:r>
          </w:p>
          <w:p w14:paraId="4ED31BB3" w14:textId="77777777" w:rsidR="0081517A" w:rsidRPr="0081517A" w:rsidRDefault="0081517A" w:rsidP="00942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vi-VN"/>
              </w:rPr>
            </w:pPr>
            <w:r w:rsidRPr="0081517A">
              <w:rPr>
                <w:rFonts w:ascii="Times New Roman" w:hAnsi="Times New Roman" w:cs="Times New Roman"/>
                <w:sz w:val="22"/>
                <w:lang w:val="vi-VN"/>
              </w:rPr>
              <w:t>- Trưởng các thôn, TDP, khu dân cư;</w:t>
            </w:r>
          </w:p>
          <w:p w14:paraId="13DA73B4" w14:textId="77777777" w:rsidR="0081517A" w:rsidRPr="0081517A" w:rsidRDefault="0081517A" w:rsidP="00942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1517A">
              <w:rPr>
                <w:rFonts w:ascii="Times New Roman" w:hAnsi="Times New Roman" w:cs="Times New Roman"/>
                <w:sz w:val="22"/>
              </w:rPr>
              <w:t xml:space="preserve">- Lưu: VT, KPB </w:t>
            </w:r>
            <w:r w:rsidRPr="0081517A">
              <w:rPr>
                <w:rFonts w:ascii="Times New Roman" w:hAnsi="Times New Roman" w:cs="Times New Roman"/>
                <w:sz w:val="22"/>
                <w:vertAlign w:val="subscript"/>
              </w:rPr>
              <w:t>(</w:t>
            </w:r>
            <w:proofErr w:type="spellStart"/>
            <w:r w:rsidRPr="0081517A">
              <w:rPr>
                <w:rFonts w:ascii="Times New Roman" w:hAnsi="Times New Roman" w:cs="Times New Roman"/>
                <w:sz w:val="22"/>
                <w:vertAlign w:val="subscript"/>
              </w:rPr>
              <w:t>Thủy</w:t>
            </w:r>
            <w:proofErr w:type="spellEnd"/>
            <w:r w:rsidRPr="0081517A">
              <w:rPr>
                <w:rFonts w:ascii="Times New Roman" w:hAnsi="Times New Roman" w:cs="Times New Roman"/>
                <w:sz w:val="22"/>
                <w:vertAlign w:val="subscript"/>
              </w:rPr>
              <w:t>)</w:t>
            </w:r>
            <w:r w:rsidRPr="0081517A">
              <w:rPr>
                <w:rFonts w:ascii="Times New Roman" w:hAnsi="Times New Roman" w:cs="Times New Roman"/>
                <w:sz w:val="22"/>
              </w:rPr>
              <w:t>.</w:t>
            </w:r>
          </w:p>
          <w:p w14:paraId="3E95736B" w14:textId="77777777" w:rsidR="0081517A" w:rsidRPr="0081517A" w:rsidRDefault="0081517A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4252" w:type="dxa"/>
          </w:tcPr>
          <w:p w14:paraId="06799E1A" w14:textId="77777777" w:rsidR="0081517A" w:rsidRPr="0081517A" w:rsidRDefault="0081517A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17A">
              <w:rPr>
                <w:rFonts w:ascii="Times New Roman" w:hAnsi="Times New Roman" w:cs="Times New Roman"/>
                <w:b/>
              </w:rPr>
              <w:t>TRƯỞNG TRẠM</w:t>
            </w:r>
          </w:p>
          <w:p w14:paraId="02B2F0D7" w14:textId="77777777" w:rsidR="0081517A" w:rsidRPr="0081517A" w:rsidRDefault="0081517A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25CE0DB9" w14:textId="77777777" w:rsidR="0081517A" w:rsidRPr="0081517A" w:rsidRDefault="0081517A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6CF12CBA" w14:textId="77777777" w:rsidR="0081517A" w:rsidRPr="0081517A" w:rsidRDefault="0081517A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7B4DC717" w14:textId="77777777" w:rsidR="0081517A" w:rsidRPr="0081517A" w:rsidRDefault="0081517A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71DBB05E" w14:textId="77777777" w:rsidR="0081517A" w:rsidRPr="0081517A" w:rsidRDefault="0081517A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1409FF76" w14:textId="77777777" w:rsidR="0081517A" w:rsidRPr="0081517A" w:rsidRDefault="0081517A" w:rsidP="009428E5">
            <w:pPr>
              <w:spacing w:after="0" w:line="240" w:lineRule="auto"/>
              <w:rPr>
                <w:rFonts w:ascii="Times New Roman" w:hAnsi="Times New Roman" w:cs="Times New Roman"/>
                <w:b/>
                <w:lang w:val="vi-VN"/>
              </w:rPr>
            </w:pPr>
          </w:p>
          <w:p w14:paraId="5E9A0857" w14:textId="77777777" w:rsidR="0081517A" w:rsidRPr="0081517A" w:rsidRDefault="0081517A" w:rsidP="00942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81517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Phạm </w:t>
            </w:r>
            <w:proofErr w:type="spellStart"/>
            <w:r w:rsidRPr="0081517A">
              <w:rPr>
                <w:rFonts w:ascii="Times New Roman" w:hAnsi="Times New Roman" w:cs="Times New Roman"/>
                <w:b/>
                <w:sz w:val="26"/>
                <w:szCs w:val="28"/>
              </w:rPr>
              <w:t>Đăng</w:t>
            </w:r>
            <w:proofErr w:type="spellEnd"/>
            <w:r w:rsidRPr="0081517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Quân</w:t>
            </w:r>
          </w:p>
        </w:tc>
      </w:tr>
    </w:tbl>
    <w:p w14:paraId="62F8D964" w14:textId="77777777" w:rsidR="001B028A" w:rsidRDefault="001B028A" w:rsidP="001B02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028A" w:rsidSect="00C67E8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341B"/>
    <w:multiLevelType w:val="hybridMultilevel"/>
    <w:tmpl w:val="60F4D47A"/>
    <w:lvl w:ilvl="0" w:tplc="8E1E8A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6C61"/>
    <w:multiLevelType w:val="hybridMultilevel"/>
    <w:tmpl w:val="5BDCA51A"/>
    <w:lvl w:ilvl="0" w:tplc="F58A5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F2357"/>
    <w:multiLevelType w:val="hybridMultilevel"/>
    <w:tmpl w:val="21841C0E"/>
    <w:lvl w:ilvl="0" w:tplc="E3D4F9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E976B15"/>
    <w:multiLevelType w:val="hybridMultilevel"/>
    <w:tmpl w:val="C444EDC8"/>
    <w:lvl w:ilvl="0" w:tplc="382C82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C5873"/>
    <w:multiLevelType w:val="hybridMultilevel"/>
    <w:tmpl w:val="8DA6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01D54"/>
    <w:multiLevelType w:val="hybridMultilevel"/>
    <w:tmpl w:val="48DEE0D0"/>
    <w:lvl w:ilvl="0" w:tplc="2DEE8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3293">
    <w:abstractNumId w:val="5"/>
  </w:num>
  <w:num w:numId="2" w16cid:durableId="1269703195">
    <w:abstractNumId w:val="3"/>
  </w:num>
  <w:num w:numId="3" w16cid:durableId="1176652163">
    <w:abstractNumId w:val="4"/>
  </w:num>
  <w:num w:numId="4" w16cid:durableId="453791261">
    <w:abstractNumId w:val="1"/>
  </w:num>
  <w:num w:numId="5" w16cid:durableId="1906407050">
    <w:abstractNumId w:val="2"/>
  </w:num>
  <w:num w:numId="6" w16cid:durableId="194353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0C"/>
    <w:rsid w:val="00030C0C"/>
    <w:rsid w:val="000C030F"/>
    <w:rsid w:val="000D3185"/>
    <w:rsid w:val="00150D7A"/>
    <w:rsid w:val="001747BE"/>
    <w:rsid w:val="001B028A"/>
    <w:rsid w:val="00260CE5"/>
    <w:rsid w:val="0032075F"/>
    <w:rsid w:val="003A67D7"/>
    <w:rsid w:val="003D5783"/>
    <w:rsid w:val="003D5951"/>
    <w:rsid w:val="0042111E"/>
    <w:rsid w:val="004220DC"/>
    <w:rsid w:val="00425BBC"/>
    <w:rsid w:val="004A204E"/>
    <w:rsid w:val="004B5FA2"/>
    <w:rsid w:val="004C5D4B"/>
    <w:rsid w:val="004D1E56"/>
    <w:rsid w:val="004D30CC"/>
    <w:rsid w:val="004F7C8F"/>
    <w:rsid w:val="00517F81"/>
    <w:rsid w:val="00575F48"/>
    <w:rsid w:val="00620FAB"/>
    <w:rsid w:val="00665A9B"/>
    <w:rsid w:val="007525E8"/>
    <w:rsid w:val="0081517A"/>
    <w:rsid w:val="008C6B9E"/>
    <w:rsid w:val="00903348"/>
    <w:rsid w:val="00982FE2"/>
    <w:rsid w:val="00A32284"/>
    <w:rsid w:val="00BB384C"/>
    <w:rsid w:val="00BD031F"/>
    <w:rsid w:val="00C67E8A"/>
    <w:rsid w:val="00D8464F"/>
    <w:rsid w:val="00D84D7B"/>
    <w:rsid w:val="00DD05CC"/>
    <w:rsid w:val="00DD23EA"/>
    <w:rsid w:val="00E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91E2"/>
  <w15:chartTrackingRefBased/>
  <w15:docId w15:val="{8E63E783-9ADC-4606-9DDD-B37DAE1A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C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FPT Shop</cp:lastModifiedBy>
  <cp:revision>9</cp:revision>
  <cp:lastPrinted>2025-07-10T04:26:00Z</cp:lastPrinted>
  <dcterms:created xsi:type="dcterms:W3CDTF">2025-07-09T07:31:00Z</dcterms:created>
  <dcterms:modified xsi:type="dcterms:W3CDTF">2025-09-23T07:50:00Z</dcterms:modified>
</cp:coreProperties>
</file>