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8E" w:rsidRDefault="00E2621A" w:rsidP="004C368E">
      <w:pPr>
        <w:jc w:val="center"/>
        <w:rPr>
          <w:b/>
          <w:lang w:val="en-US"/>
        </w:rPr>
      </w:pPr>
      <w:r>
        <w:rPr>
          <w:rStyle w:val="Strong"/>
          <w:color w:val="333333"/>
          <w:szCs w:val="28"/>
        </w:rPr>
        <w:t>PHIẾU HỌC TẬP</w:t>
      </w:r>
      <w:r>
        <w:rPr>
          <w:b/>
          <w:lang w:val="en-US"/>
        </w:rPr>
        <w:t xml:space="preserve">: </w:t>
      </w:r>
      <w:bookmarkStart w:id="0" w:name="_GoBack"/>
      <w:bookmarkEnd w:id="0"/>
      <w:r w:rsidR="004C368E">
        <w:rPr>
          <w:b/>
          <w:lang w:val="en-US"/>
        </w:rPr>
        <w:t>KÍNH HIỂN VI QUANG HỌC</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Câu 1</w:t>
      </w:r>
      <w:r>
        <w:rPr>
          <w:rFonts w:cs="Times New Roman"/>
          <w:b/>
          <w:bCs/>
          <w:color w:val="000000" w:themeColor="text1"/>
          <w:sz w:val="26"/>
          <w:szCs w:val="26"/>
        </w:rPr>
        <w:t>:</w:t>
      </w:r>
      <w:r w:rsidRPr="00A83CEA">
        <w:rPr>
          <w:rFonts w:cs="Times New Roman"/>
          <w:b/>
          <w:bCs/>
          <w:color w:val="000000" w:themeColor="text1"/>
          <w:sz w:val="26"/>
          <w:szCs w:val="26"/>
        </w:rPr>
        <w:t xml:space="preserve"> </w:t>
      </w:r>
      <w:r w:rsidRPr="00A83CEA">
        <w:rPr>
          <w:rFonts w:cs="Times New Roman"/>
          <w:color w:val="000000" w:themeColor="text1"/>
          <w:sz w:val="26"/>
          <w:szCs w:val="26"/>
        </w:rPr>
        <w:t>Kính hiển vi quang học có độ phóng đại lớn nhất là:</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500 lần.</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1000 lần.</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2000 lần.</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3000 lần.</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Câu 2</w:t>
      </w:r>
      <w:r w:rsidRPr="00795A2B">
        <w:rPr>
          <w:rFonts w:cs="Times New Roman"/>
          <w:b/>
          <w:bCs/>
          <w:color w:val="000000" w:themeColor="text1"/>
          <w:sz w:val="26"/>
          <w:szCs w:val="26"/>
        </w:rPr>
        <w:t>:</w:t>
      </w:r>
      <w:r w:rsidRPr="00A83CEA">
        <w:rPr>
          <w:rFonts w:cs="Times New Roman"/>
          <w:color w:val="000000" w:themeColor="text1"/>
          <w:sz w:val="26"/>
          <w:szCs w:val="26"/>
        </w:rPr>
        <w:t> Cấu tạo kính hiển vi quang học bao gồm bao nhiêu hệ thống?</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2</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3</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4</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5</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Câu 3</w:t>
      </w:r>
      <w:r>
        <w:rPr>
          <w:rFonts w:cs="Times New Roman"/>
          <w:b/>
          <w:bCs/>
          <w:color w:val="000000" w:themeColor="text1"/>
          <w:sz w:val="26"/>
          <w:szCs w:val="26"/>
        </w:rPr>
        <w:t>:</w:t>
      </w:r>
      <w:r w:rsidRPr="00A83CEA">
        <w:rPr>
          <w:rFonts w:cs="Times New Roman"/>
          <w:b/>
          <w:bCs/>
          <w:color w:val="000000" w:themeColor="text1"/>
          <w:sz w:val="26"/>
          <w:szCs w:val="26"/>
        </w:rPr>
        <w:t xml:space="preserve"> </w:t>
      </w:r>
      <w:r w:rsidRPr="00A83CEA">
        <w:rPr>
          <w:rFonts w:cs="Times New Roman"/>
          <w:color w:val="000000" w:themeColor="text1"/>
          <w:sz w:val="26"/>
          <w:szCs w:val="26"/>
        </w:rPr>
        <w:t>Hệ thống giá đỡ của kính hiển vi gồm</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Vật kính, thị kính.</w:t>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Chân kính, thân kính, bàn kính, kẹp giữ mẫu.</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Đèn, gương, màn chắn sáng.</w:t>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Ốc to, ốc nhỏ.</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Câu 4</w:t>
      </w:r>
      <w:r>
        <w:rPr>
          <w:rFonts w:cs="Times New Roman"/>
          <w:b/>
          <w:bCs/>
          <w:color w:val="000000" w:themeColor="text1"/>
          <w:sz w:val="26"/>
          <w:szCs w:val="26"/>
        </w:rPr>
        <w:t>:</w:t>
      </w:r>
      <w:r w:rsidRPr="00A83CEA">
        <w:rPr>
          <w:rFonts w:cs="Times New Roman"/>
          <w:b/>
          <w:bCs/>
          <w:color w:val="000000" w:themeColor="text1"/>
          <w:sz w:val="26"/>
          <w:szCs w:val="26"/>
        </w:rPr>
        <w:t xml:space="preserve"> </w:t>
      </w:r>
      <w:r w:rsidRPr="00A83CEA">
        <w:rPr>
          <w:rFonts w:cs="Times New Roman"/>
          <w:color w:val="000000" w:themeColor="text1"/>
          <w:sz w:val="26"/>
          <w:szCs w:val="26"/>
        </w:rPr>
        <w:t>Hệ thống chiếu sáng của kính hiển vi gồm</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Vật kính, thị kính.</w:t>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Chân kính, thân kính, bàn kính, kẹp giữ mẫu.</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Đèn, gương, màn chắn sáng.</w:t>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Ốc to, ốc nhỏ. </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Câu 5</w:t>
      </w:r>
      <w:r>
        <w:rPr>
          <w:rFonts w:cs="Times New Roman"/>
          <w:b/>
          <w:bCs/>
          <w:color w:val="000000" w:themeColor="text1"/>
          <w:sz w:val="26"/>
          <w:szCs w:val="26"/>
        </w:rPr>
        <w:t>:</w:t>
      </w:r>
      <w:r w:rsidRPr="00A83CEA">
        <w:rPr>
          <w:rFonts w:cs="Times New Roman"/>
          <w:b/>
          <w:bCs/>
          <w:color w:val="000000" w:themeColor="text1"/>
          <w:sz w:val="26"/>
          <w:szCs w:val="26"/>
        </w:rPr>
        <w:t xml:space="preserve"> </w:t>
      </w:r>
      <w:r w:rsidRPr="00A83CEA">
        <w:rPr>
          <w:rFonts w:cs="Times New Roman"/>
          <w:color w:val="000000" w:themeColor="text1"/>
          <w:sz w:val="26"/>
          <w:szCs w:val="26"/>
        </w:rPr>
        <w:t>Hệ thống điều chỉnh độ dịch chuyển của ống kính gồm</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Vật kính, thị kính.</w:t>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Chân kính, thân kính, bàn kính, kẹp giữ mẫu.</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Đèn, gương, màn chắn sáng.</w:t>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Ốc to, ốc nhỏ.</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Câu 6</w:t>
      </w:r>
      <w:r>
        <w:rPr>
          <w:rFonts w:cs="Times New Roman"/>
          <w:b/>
          <w:bCs/>
          <w:color w:val="000000" w:themeColor="text1"/>
          <w:sz w:val="26"/>
          <w:szCs w:val="26"/>
        </w:rPr>
        <w:t>:</w:t>
      </w:r>
      <w:r w:rsidRPr="00A83CEA">
        <w:rPr>
          <w:rFonts w:cs="Times New Roman"/>
          <w:b/>
          <w:bCs/>
          <w:color w:val="000000" w:themeColor="text1"/>
          <w:sz w:val="26"/>
          <w:szCs w:val="26"/>
        </w:rPr>
        <w:t xml:space="preserve"> </w:t>
      </w:r>
      <w:r w:rsidRPr="00A83CEA">
        <w:rPr>
          <w:rFonts w:cs="Times New Roman"/>
          <w:color w:val="000000" w:themeColor="text1"/>
          <w:sz w:val="26"/>
          <w:szCs w:val="26"/>
        </w:rPr>
        <w:t>Hệ thống phóng đại của kính hiển vi gồm</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Vật kính.</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Thị kính.</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Vật kính và thị kính.</w:t>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Vật kính, thị kính và nguồn sáng.</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Câu 7</w:t>
      </w:r>
      <w:r>
        <w:rPr>
          <w:rFonts w:cs="Times New Roman"/>
          <w:b/>
          <w:bCs/>
          <w:color w:val="000000" w:themeColor="text1"/>
          <w:sz w:val="26"/>
          <w:szCs w:val="26"/>
        </w:rPr>
        <w:t>:</w:t>
      </w:r>
      <w:r w:rsidRPr="00A83CEA">
        <w:rPr>
          <w:rFonts w:cs="Times New Roman"/>
          <w:b/>
          <w:bCs/>
          <w:color w:val="000000" w:themeColor="text1"/>
          <w:sz w:val="26"/>
          <w:szCs w:val="26"/>
        </w:rPr>
        <w:t xml:space="preserve"> </w:t>
      </w:r>
      <w:r w:rsidRPr="00A83CEA">
        <w:rPr>
          <w:rFonts w:cs="Times New Roman"/>
          <w:color w:val="000000" w:themeColor="text1"/>
          <w:sz w:val="26"/>
          <w:szCs w:val="26"/>
        </w:rPr>
        <w:t>Khi quan sát vật mẫu bằng kính hiển vi, vật mẫu được đặt lên</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Bàn kính.</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Vật kính.</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Thị kính.</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Giá đỡ.</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Câu 8</w:t>
      </w:r>
      <w:r>
        <w:rPr>
          <w:rFonts w:cs="Times New Roman"/>
          <w:b/>
          <w:bCs/>
          <w:color w:val="000000" w:themeColor="text1"/>
          <w:sz w:val="26"/>
          <w:szCs w:val="26"/>
        </w:rPr>
        <w:t>:</w:t>
      </w:r>
      <w:r w:rsidRPr="00A83CEA">
        <w:rPr>
          <w:rFonts w:cs="Times New Roman"/>
          <w:b/>
          <w:bCs/>
          <w:color w:val="000000" w:themeColor="text1"/>
          <w:sz w:val="26"/>
          <w:szCs w:val="26"/>
        </w:rPr>
        <w:t xml:space="preserve"> </w:t>
      </w:r>
      <w:r w:rsidRPr="00A83CEA">
        <w:rPr>
          <w:rFonts w:cs="Times New Roman"/>
          <w:color w:val="000000" w:themeColor="text1"/>
          <w:sz w:val="26"/>
          <w:szCs w:val="26"/>
        </w:rPr>
        <w:t>Khi quan sát vật mẫu bằng kính hiển vi, chúng ta đặt mắt nhìn vật mẫu qua</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Chân kính.</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Vật kính.</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lastRenderedPageBreak/>
        <w:t>C.</w:t>
      </w:r>
      <w:r w:rsidRPr="00A83CEA">
        <w:rPr>
          <w:rFonts w:cs="Times New Roman"/>
          <w:color w:val="000000" w:themeColor="text1"/>
          <w:sz w:val="26"/>
          <w:szCs w:val="26"/>
        </w:rPr>
        <w:t xml:space="preserve"> Thị kính.</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Giá đỡ.</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Câu 9</w:t>
      </w:r>
      <w:r>
        <w:rPr>
          <w:rFonts w:cs="Times New Roman"/>
          <w:b/>
          <w:bCs/>
          <w:color w:val="000000" w:themeColor="text1"/>
          <w:sz w:val="26"/>
          <w:szCs w:val="26"/>
        </w:rPr>
        <w:t>:</w:t>
      </w:r>
      <w:r w:rsidRPr="00A83CEA">
        <w:rPr>
          <w:rFonts w:cs="Times New Roman"/>
          <w:color w:val="000000" w:themeColor="text1"/>
          <w:sz w:val="26"/>
          <w:szCs w:val="26"/>
        </w:rPr>
        <w:t> Có bao nhiêu bước khi sử dụng kính hiển vi?</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2</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 xml:space="preserve">B. </w:t>
      </w:r>
      <w:r w:rsidRPr="00A83CEA">
        <w:rPr>
          <w:rFonts w:cs="Times New Roman"/>
          <w:color w:val="000000" w:themeColor="text1"/>
          <w:sz w:val="26"/>
          <w:szCs w:val="26"/>
        </w:rPr>
        <w:t>3</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4</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5</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Câu 1</w:t>
      </w:r>
      <w:r w:rsidRPr="00B24341">
        <w:rPr>
          <w:rFonts w:cs="Times New Roman"/>
          <w:b/>
          <w:bCs/>
          <w:color w:val="000000" w:themeColor="text1"/>
          <w:sz w:val="26"/>
          <w:szCs w:val="26"/>
        </w:rPr>
        <w:t>0</w:t>
      </w:r>
      <w:r w:rsidRPr="00A83CEA">
        <w:rPr>
          <w:rFonts w:cs="Times New Roman"/>
          <w:b/>
          <w:bCs/>
          <w:color w:val="000000" w:themeColor="text1"/>
          <w:sz w:val="26"/>
          <w:szCs w:val="26"/>
        </w:rPr>
        <w:t>.</w:t>
      </w:r>
      <w:r w:rsidRPr="00A83CEA">
        <w:rPr>
          <w:rFonts w:cs="Times New Roman"/>
          <w:color w:val="000000" w:themeColor="text1"/>
          <w:sz w:val="26"/>
          <w:szCs w:val="26"/>
        </w:rPr>
        <w:t xml:space="preserve"> Khi quan sát vật mẫu bằng kính hiển vi, để điều chỉnh ánh sáng chúng ta cần phải làm gì?</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Điều chỉnh ánh sáng bằng gương phản chiếu hoặc nút chỉnh cường độ nguồn sáng.</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B.</w:t>
      </w:r>
      <w:r w:rsidRPr="00A83CEA">
        <w:rPr>
          <w:rFonts w:cs="Times New Roman"/>
          <w:color w:val="000000" w:themeColor="text1"/>
          <w:sz w:val="26"/>
          <w:szCs w:val="26"/>
        </w:rPr>
        <w:t xml:space="preserve"> Điều chỉnh ốc nhỏ để nhìn vật mẫu rõ nhất.</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Đưa mắt ra xa thị kính.</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D.</w:t>
      </w:r>
      <w:r w:rsidRPr="00A83CEA">
        <w:rPr>
          <w:rFonts w:cs="Times New Roman"/>
          <w:color w:val="000000" w:themeColor="text1"/>
          <w:sz w:val="26"/>
          <w:szCs w:val="26"/>
        </w:rPr>
        <w:t xml:space="preserve"> Cả ba phương án trên đều đúng.</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 xml:space="preserve">Câu </w:t>
      </w:r>
      <w:r>
        <w:rPr>
          <w:rFonts w:cs="Times New Roman"/>
          <w:b/>
          <w:bCs/>
          <w:color w:val="000000" w:themeColor="text1"/>
          <w:sz w:val="26"/>
          <w:szCs w:val="26"/>
        </w:rPr>
        <w:t>11</w:t>
      </w:r>
      <w:r w:rsidRPr="00B24341">
        <w:rPr>
          <w:rFonts w:cs="Times New Roman"/>
          <w:b/>
          <w:bCs/>
          <w:color w:val="000000" w:themeColor="text1"/>
          <w:sz w:val="26"/>
          <w:szCs w:val="26"/>
        </w:rPr>
        <w:t>:</w:t>
      </w:r>
      <w:r>
        <w:rPr>
          <w:rFonts w:cs="Times New Roman"/>
          <w:color w:val="000000" w:themeColor="text1"/>
          <w:sz w:val="26"/>
          <w:szCs w:val="26"/>
        </w:rPr>
        <w:t xml:space="preserve"> </w:t>
      </w:r>
      <w:r w:rsidRPr="00A83CEA">
        <w:rPr>
          <w:rFonts w:cs="Times New Roman"/>
          <w:color w:val="000000" w:themeColor="text1"/>
          <w:sz w:val="26"/>
          <w:szCs w:val="26"/>
        </w:rPr>
        <w:t>Vật nào dưới đây chỉ có thể quan sát bằng kính hiển vi?</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Nấm tai mèo.</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Virus.</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Rêu.</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Con muỗi.</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 xml:space="preserve">Câu </w:t>
      </w:r>
      <w:r w:rsidRPr="00B24341">
        <w:rPr>
          <w:rFonts w:cs="Times New Roman"/>
          <w:b/>
          <w:bCs/>
          <w:color w:val="000000" w:themeColor="text1"/>
          <w:sz w:val="26"/>
          <w:szCs w:val="26"/>
        </w:rPr>
        <w:t>12</w:t>
      </w:r>
      <w:r>
        <w:rPr>
          <w:rFonts w:cs="Times New Roman"/>
          <w:b/>
          <w:bCs/>
          <w:color w:val="000000" w:themeColor="text1"/>
          <w:sz w:val="26"/>
          <w:szCs w:val="26"/>
        </w:rPr>
        <w:t>:</w:t>
      </w:r>
      <w:r w:rsidRPr="00A83CEA">
        <w:rPr>
          <w:rFonts w:cs="Times New Roman"/>
          <w:color w:val="000000" w:themeColor="text1"/>
          <w:sz w:val="26"/>
          <w:szCs w:val="26"/>
        </w:rPr>
        <w:t xml:space="preserve"> Kính hiển vi không dùng để quan sát vật nào dưới đây?</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Tế bào của lá. </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Virus corona.</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Vi sinh vật.</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Con kiến. </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 xml:space="preserve">Câu </w:t>
      </w:r>
      <w:r w:rsidRPr="007E119C">
        <w:rPr>
          <w:rFonts w:cs="Times New Roman"/>
          <w:b/>
          <w:bCs/>
          <w:color w:val="000000" w:themeColor="text1"/>
          <w:sz w:val="26"/>
          <w:szCs w:val="26"/>
        </w:rPr>
        <w:t>13:</w:t>
      </w:r>
      <w:r w:rsidRPr="00A83CEA">
        <w:rPr>
          <w:rFonts w:cs="Times New Roman"/>
          <w:color w:val="000000" w:themeColor="text1"/>
          <w:sz w:val="26"/>
          <w:szCs w:val="26"/>
        </w:rPr>
        <w:t xml:space="preserve"> Để điều chỉnh độ phóng đại, người ta thay đổi bộ phận nào?</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Vật kính.</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Thị kính.</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Bàn kính.</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Giá đỡ.</w:t>
      </w:r>
    </w:p>
    <w:p w:rsidR="004C368E" w:rsidRPr="00A83CEA" w:rsidRDefault="004C368E" w:rsidP="004C368E">
      <w:pPr>
        <w:rPr>
          <w:rFonts w:cs="Times New Roman"/>
          <w:color w:val="000000" w:themeColor="text1"/>
          <w:sz w:val="26"/>
          <w:szCs w:val="26"/>
        </w:rPr>
      </w:pPr>
      <w:r w:rsidRPr="00A83CEA">
        <w:rPr>
          <w:rFonts w:cs="Times New Roman"/>
          <w:color w:val="000000" w:themeColor="text1"/>
          <w:sz w:val="26"/>
          <w:szCs w:val="26"/>
        </w:rPr>
        <w:t> </w:t>
      </w:r>
      <w:r w:rsidRPr="00A83CEA">
        <w:rPr>
          <w:rFonts w:cs="Times New Roman"/>
          <w:b/>
          <w:bCs/>
          <w:color w:val="000000" w:themeColor="text1"/>
          <w:sz w:val="26"/>
          <w:szCs w:val="26"/>
        </w:rPr>
        <w:t xml:space="preserve">Câu </w:t>
      </w:r>
      <w:r w:rsidRPr="007E119C">
        <w:rPr>
          <w:rFonts w:cs="Times New Roman"/>
          <w:b/>
          <w:bCs/>
          <w:color w:val="000000" w:themeColor="text1"/>
          <w:sz w:val="26"/>
          <w:szCs w:val="26"/>
        </w:rPr>
        <w:t>14:</w:t>
      </w:r>
      <w:r w:rsidRPr="00A83CEA">
        <w:rPr>
          <w:rFonts w:cs="Times New Roman"/>
          <w:color w:val="000000" w:themeColor="text1"/>
          <w:sz w:val="26"/>
          <w:szCs w:val="26"/>
        </w:rPr>
        <w:t xml:space="preserve"> Khi nói về cách ngắm chừng qua kính hiển vi, phát biểu nào sau đây đúng?</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Điều chỉnh khoảng cách giữa vật kính và thị kính sao cho ảnh của vật qua kính hiển vi nằm trong khoảng nhìn rõ của mắt.</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B.</w:t>
      </w:r>
      <w:r w:rsidRPr="00A83CEA">
        <w:rPr>
          <w:rFonts w:cs="Times New Roman"/>
          <w:color w:val="000000" w:themeColor="text1"/>
          <w:sz w:val="26"/>
          <w:szCs w:val="26"/>
        </w:rPr>
        <w:t xml:space="preserve"> Điều chỉnh khoảng cách giữa mắt và thị kính sao cho ảnh của vật qua kính hiển vi nằm trong khoảng nhìn rõ của mắt.</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lastRenderedPageBreak/>
        <w:t>C.</w:t>
      </w:r>
      <w:r w:rsidRPr="00A83CEA">
        <w:rPr>
          <w:rFonts w:cs="Times New Roman"/>
          <w:color w:val="000000" w:themeColor="text1"/>
          <w:sz w:val="26"/>
          <w:szCs w:val="26"/>
        </w:rPr>
        <w:t xml:space="preserve"> Điều chỉnh khoảng cách giữa vật và kính sao cho ảnh của vật qua kính hiển vi nằm trong khoảng nhìn rõ của mắt.</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D.</w:t>
      </w:r>
      <w:r w:rsidRPr="00A83CEA">
        <w:rPr>
          <w:rFonts w:cs="Times New Roman"/>
          <w:color w:val="000000" w:themeColor="text1"/>
          <w:sz w:val="26"/>
          <w:szCs w:val="26"/>
        </w:rPr>
        <w:t xml:space="preserve"> Điều chỉnh tiêu cự của thị kính sao cho ảnh cuối cùng của vật qua kính hiển vi nằm trong khoảng nhìn rõ của mắt.</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 xml:space="preserve">Câu </w:t>
      </w:r>
      <w:r>
        <w:rPr>
          <w:rFonts w:cs="Times New Roman"/>
          <w:b/>
          <w:bCs/>
          <w:color w:val="000000" w:themeColor="text1"/>
          <w:sz w:val="26"/>
          <w:szCs w:val="26"/>
        </w:rPr>
        <w:t>15:</w:t>
      </w:r>
      <w:r w:rsidRPr="00A83CEA">
        <w:rPr>
          <w:rFonts w:cs="Times New Roman"/>
          <w:b/>
          <w:bCs/>
          <w:color w:val="000000" w:themeColor="text1"/>
          <w:sz w:val="26"/>
          <w:szCs w:val="26"/>
        </w:rPr>
        <w:t xml:space="preserve"> </w:t>
      </w:r>
      <w:r w:rsidRPr="00A83CEA">
        <w:rPr>
          <w:rFonts w:cs="Times New Roman"/>
          <w:color w:val="000000" w:themeColor="text1"/>
          <w:sz w:val="26"/>
          <w:szCs w:val="26"/>
        </w:rPr>
        <w:t>Kính hiển vi quang học có thể phóng to ảnh của vật được quan sát</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Khoảng từ 3 đến 20 lần.</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Khoảng từ 40 đến 3000 lần.</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Khoảng từ 10 đến 1000 lần.</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Khoảng từ 5 đến 2000 lần.</w:t>
      </w:r>
    </w:p>
    <w:p w:rsidR="004C368E" w:rsidRPr="00A83CEA" w:rsidRDefault="004C368E" w:rsidP="004C368E">
      <w:pPr>
        <w:rPr>
          <w:rFonts w:cs="Times New Roman"/>
          <w:color w:val="000000" w:themeColor="text1"/>
          <w:sz w:val="26"/>
          <w:szCs w:val="26"/>
        </w:rPr>
      </w:pPr>
      <w:r w:rsidRPr="00A83CEA">
        <w:rPr>
          <w:rFonts w:cs="Times New Roman"/>
          <w:color w:val="000000" w:themeColor="text1"/>
          <w:sz w:val="26"/>
          <w:szCs w:val="26"/>
        </w:rPr>
        <w:t> </w:t>
      </w:r>
      <w:r w:rsidRPr="00A83CEA">
        <w:rPr>
          <w:rFonts w:cs="Times New Roman"/>
          <w:b/>
          <w:bCs/>
          <w:color w:val="000000" w:themeColor="text1"/>
          <w:sz w:val="26"/>
          <w:szCs w:val="26"/>
        </w:rPr>
        <w:t xml:space="preserve">Câu </w:t>
      </w:r>
      <w:r w:rsidRPr="005C18C0">
        <w:rPr>
          <w:rFonts w:cs="Times New Roman"/>
          <w:b/>
          <w:bCs/>
          <w:color w:val="000000" w:themeColor="text1"/>
          <w:sz w:val="26"/>
          <w:szCs w:val="26"/>
        </w:rPr>
        <w:t>16</w:t>
      </w:r>
      <w:r w:rsidRPr="00A83CEA">
        <w:rPr>
          <w:rFonts w:cs="Times New Roman"/>
          <w:b/>
          <w:bCs/>
          <w:color w:val="000000" w:themeColor="text1"/>
          <w:sz w:val="26"/>
          <w:szCs w:val="26"/>
        </w:rPr>
        <w:t>.</w:t>
      </w:r>
      <w:r w:rsidRPr="00A83CEA">
        <w:rPr>
          <w:rFonts w:cs="Times New Roman"/>
          <w:color w:val="000000" w:themeColor="text1"/>
          <w:sz w:val="26"/>
          <w:szCs w:val="26"/>
        </w:rPr>
        <w:t xml:space="preserve"> Hãy sắp xếp các bước sau đây sao cho có thể sử dụng kính hiển vi quang học để quan sát vật rõ nét.</w:t>
      </w:r>
    </w:p>
    <w:p w:rsidR="004C368E" w:rsidRPr="00A83CEA" w:rsidRDefault="004C368E" w:rsidP="004C368E">
      <w:pPr>
        <w:rPr>
          <w:rFonts w:cs="Times New Roman"/>
          <w:color w:val="000000" w:themeColor="text1"/>
          <w:sz w:val="26"/>
          <w:szCs w:val="26"/>
        </w:rPr>
      </w:pPr>
      <w:r w:rsidRPr="00A83CEA">
        <w:rPr>
          <w:rFonts w:cs="Times New Roman"/>
          <w:color w:val="000000" w:themeColor="text1"/>
          <w:sz w:val="26"/>
          <w:szCs w:val="26"/>
        </w:rPr>
        <w:t>(1) Chọn vật thích hợp (10x, 40x hoặc 100x) theo mục đích quan sát.</w:t>
      </w:r>
    </w:p>
    <w:p w:rsidR="004C368E" w:rsidRPr="00A83CEA" w:rsidRDefault="004C368E" w:rsidP="004C368E">
      <w:pPr>
        <w:rPr>
          <w:rFonts w:cs="Times New Roman"/>
          <w:color w:val="000000" w:themeColor="text1"/>
          <w:sz w:val="26"/>
          <w:szCs w:val="26"/>
        </w:rPr>
      </w:pPr>
      <w:r w:rsidRPr="00A83CEA">
        <w:rPr>
          <w:rFonts w:cs="Times New Roman"/>
          <w:color w:val="000000" w:themeColor="text1"/>
          <w:sz w:val="26"/>
          <w:szCs w:val="26"/>
        </w:rPr>
        <w:t>(2) Đặt tiêu bản lên bàn kính, dùng kẹp để giữ tiêu bản. Vặn ốc to theo chiều kim đồng hồ để hạ vật kính gần quan sát vào tiêu bản (cẩn thận không để mặt của vật kính chạm vào tiêu bản).</w:t>
      </w:r>
    </w:p>
    <w:p w:rsidR="004C368E" w:rsidRPr="00A83CEA" w:rsidRDefault="004C368E" w:rsidP="004C368E">
      <w:pPr>
        <w:rPr>
          <w:rFonts w:cs="Times New Roman"/>
          <w:color w:val="000000" w:themeColor="text1"/>
          <w:sz w:val="26"/>
          <w:szCs w:val="26"/>
        </w:rPr>
      </w:pPr>
      <w:r w:rsidRPr="00A83CEA">
        <w:rPr>
          <w:rFonts w:cs="Times New Roman"/>
          <w:color w:val="000000" w:themeColor="text1"/>
          <w:sz w:val="26"/>
          <w:szCs w:val="26"/>
        </w:rPr>
        <w:t>(3) Vặn ốc nhỏ thật chậm, đến khi nhìn thấy mẫu vật thật rõ nét.</w:t>
      </w:r>
    </w:p>
    <w:p w:rsidR="004C368E" w:rsidRPr="00A83CEA" w:rsidRDefault="004C368E" w:rsidP="004C368E">
      <w:pPr>
        <w:rPr>
          <w:rFonts w:cs="Times New Roman"/>
          <w:color w:val="000000" w:themeColor="text1"/>
          <w:sz w:val="26"/>
          <w:szCs w:val="26"/>
        </w:rPr>
      </w:pPr>
      <w:r w:rsidRPr="00A83CEA">
        <w:rPr>
          <w:rFonts w:cs="Times New Roman"/>
          <w:color w:val="000000" w:themeColor="text1"/>
          <w:sz w:val="26"/>
          <w:szCs w:val="26"/>
        </w:rPr>
        <w:t>(4) Điều chỉnh ánh sáng cho thích hợp với vật kính.</w:t>
      </w:r>
    </w:p>
    <w:p w:rsidR="004C368E" w:rsidRPr="00A83CEA" w:rsidRDefault="004C368E" w:rsidP="004C368E">
      <w:pPr>
        <w:rPr>
          <w:rFonts w:cs="Times New Roman"/>
          <w:color w:val="000000" w:themeColor="text1"/>
          <w:sz w:val="26"/>
          <w:szCs w:val="26"/>
        </w:rPr>
      </w:pPr>
      <w:r w:rsidRPr="00A83CEA">
        <w:rPr>
          <w:rFonts w:cs="Times New Roman"/>
          <w:color w:val="000000" w:themeColor="text1"/>
          <w:sz w:val="26"/>
          <w:szCs w:val="26"/>
        </w:rPr>
        <w:t>(5) Mắt nhìn vào thị kính, vặn ốc to theo chiều ngược lại để đưa vật kính lên từ từ đến khi nhìn thấy mẫu vật cần quan sát.</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(1), (2), (3), (4), (5)</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(1), (4), (3), (5), (2)</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(1), (4), (2), (5), (3)</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(4), (1), (2), (3), (5)</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Câu 1</w:t>
      </w:r>
      <w:r w:rsidRPr="0076447F">
        <w:rPr>
          <w:rFonts w:cs="Times New Roman"/>
          <w:b/>
          <w:bCs/>
          <w:color w:val="000000" w:themeColor="text1"/>
          <w:sz w:val="26"/>
          <w:szCs w:val="26"/>
        </w:rPr>
        <w:t>7:</w:t>
      </w:r>
      <w:r w:rsidRPr="00A83CEA">
        <w:rPr>
          <w:rFonts w:cs="Times New Roman"/>
          <w:color w:val="000000" w:themeColor="text1"/>
          <w:sz w:val="26"/>
          <w:szCs w:val="26"/>
        </w:rPr>
        <w:t xml:space="preserve"> Kí hiệu 10X, 40X, 100X là của bộ phận nào?</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Vật kính.</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Thị kính.</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Bàn kính.</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Giá đỡ.</w:t>
      </w:r>
    </w:p>
    <w:p w:rsidR="004C368E" w:rsidRPr="00A83CEA" w:rsidRDefault="004C368E" w:rsidP="004C368E">
      <w:pPr>
        <w:rPr>
          <w:rFonts w:cs="Times New Roman"/>
          <w:color w:val="000000" w:themeColor="text1"/>
          <w:sz w:val="26"/>
          <w:szCs w:val="26"/>
        </w:rPr>
      </w:pPr>
      <w:r w:rsidRPr="00A83CEA">
        <w:rPr>
          <w:rFonts w:cs="Times New Roman"/>
          <w:color w:val="000000" w:themeColor="text1"/>
          <w:sz w:val="26"/>
          <w:szCs w:val="26"/>
        </w:rPr>
        <w:t> </w:t>
      </w:r>
      <w:r w:rsidRPr="00A83CEA">
        <w:rPr>
          <w:rFonts w:cs="Times New Roman"/>
          <w:b/>
          <w:bCs/>
          <w:color w:val="000000" w:themeColor="text1"/>
          <w:sz w:val="26"/>
          <w:szCs w:val="26"/>
        </w:rPr>
        <w:t xml:space="preserve">Câu </w:t>
      </w:r>
      <w:r w:rsidRPr="000231A9">
        <w:rPr>
          <w:rFonts w:cs="Times New Roman"/>
          <w:b/>
          <w:bCs/>
          <w:color w:val="000000" w:themeColor="text1"/>
          <w:sz w:val="26"/>
          <w:szCs w:val="26"/>
        </w:rPr>
        <w:t>18:</w:t>
      </w:r>
      <w:r w:rsidRPr="00A83CEA">
        <w:rPr>
          <w:rFonts w:cs="Times New Roman"/>
          <w:color w:val="000000" w:themeColor="text1"/>
          <w:sz w:val="26"/>
          <w:szCs w:val="26"/>
        </w:rPr>
        <w:t xml:space="preserve"> Cách nào sau đây là cách nên thực hiện để bảo quản kính hiển vi?</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Khi di chuyển kính hiển vi, một tay cầm vào thân kính, tay kia đỡ chân đế của kính.</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B.</w:t>
      </w:r>
      <w:r w:rsidRPr="00A83CEA">
        <w:rPr>
          <w:rFonts w:cs="Times New Roman"/>
          <w:color w:val="000000" w:themeColor="text1"/>
          <w:sz w:val="26"/>
          <w:szCs w:val="26"/>
        </w:rPr>
        <w:t xml:space="preserve"> Không được để tay ướt hay bẩn lên kính hiển vi.</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Lau thị kính và vật kính bằng giấy chuyên dụng trước và sau khi dùng.</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lastRenderedPageBreak/>
        <w:t>D.</w:t>
      </w:r>
      <w:r w:rsidRPr="00A83CEA">
        <w:rPr>
          <w:rFonts w:cs="Times New Roman"/>
          <w:color w:val="000000" w:themeColor="text1"/>
          <w:sz w:val="26"/>
          <w:szCs w:val="26"/>
        </w:rPr>
        <w:t xml:space="preserve"> Cả 3 phương án trên.</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 xml:space="preserve">Câu </w:t>
      </w:r>
      <w:r w:rsidRPr="000231A9">
        <w:rPr>
          <w:rFonts w:cs="Times New Roman"/>
          <w:b/>
          <w:bCs/>
          <w:color w:val="000000" w:themeColor="text1"/>
          <w:sz w:val="26"/>
          <w:szCs w:val="26"/>
        </w:rPr>
        <w:t>19</w:t>
      </w:r>
      <w:r>
        <w:rPr>
          <w:rFonts w:cs="Times New Roman"/>
          <w:b/>
          <w:bCs/>
          <w:color w:val="000000" w:themeColor="text1"/>
          <w:sz w:val="26"/>
          <w:szCs w:val="26"/>
        </w:rPr>
        <w:t>:</w:t>
      </w:r>
      <w:r w:rsidRPr="00A83CEA">
        <w:rPr>
          <w:rFonts w:cs="Times New Roman"/>
          <w:color w:val="000000" w:themeColor="text1"/>
          <w:sz w:val="26"/>
          <w:szCs w:val="26"/>
        </w:rPr>
        <w:t xml:space="preserve"> Khi sử dụng kính hiển vi để quan sát các vật nhỏ, người ta điều chỉnh theo cách nào sau đây?</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Thay đổi khoảng cách giữa vật và vật kính bằng cách đưa toàn bộ ống kính lên hay xuống sao cho nhìn thấy ảnh của vật to và rõ nhất.</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B.</w:t>
      </w:r>
      <w:r w:rsidRPr="00A83CEA">
        <w:rPr>
          <w:rFonts w:cs="Times New Roman"/>
          <w:color w:val="000000" w:themeColor="text1"/>
          <w:sz w:val="26"/>
          <w:szCs w:val="26"/>
        </w:rPr>
        <w:t xml:space="preserve"> Thay đổi khoảng cách giữa vật và vật kính bằng cách giữ nguyên toàn bộ ống kính, đưa vật lại gần vật kính sao cho nhìn thấy ảnh của vật to và rõ nhất.</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Thay đổi khoảng cách giữa vật kính và thị kính sao cho nhìn thấy ảnh của vật to và rõ nhất.</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D.</w:t>
      </w:r>
      <w:r w:rsidRPr="00A83CEA">
        <w:rPr>
          <w:rFonts w:cs="Times New Roman"/>
          <w:color w:val="000000" w:themeColor="text1"/>
          <w:sz w:val="26"/>
          <w:szCs w:val="26"/>
        </w:rPr>
        <w:t xml:space="preserve"> Thay đổi khoảng cách giữa vật và thị kính sao cho nhìn thấy ảnh của vật to và rõ nhất.</w:t>
      </w:r>
      <w:r w:rsidRPr="00A83CEA">
        <w:rPr>
          <w:rFonts w:cs="Times New Roman"/>
          <w:b/>
          <w:bCs/>
          <w:color w:val="000000" w:themeColor="text1"/>
          <w:sz w:val="26"/>
          <w:szCs w:val="26"/>
        </w:rPr>
        <w:t> </w:t>
      </w:r>
    </w:p>
    <w:p w:rsidR="004C368E" w:rsidRPr="00A83CEA" w:rsidRDefault="004C368E" w:rsidP="004C368E">
      <w:pPr>
        <w:rPr>
          <w:rFonts w:cs="Times New Roman"/>
          <w:color w:val="000000" w:themeColor="text1"/>
          <w:sz w:val="26"/>
          <w:szCs w:val="26"/>
        </w:rPr>
      </w:pPr>
      <w:r w:rsidRPr="00A83CEA">
        <w:rPr>
          <w:rFonts w:cs="Times New Roman"/>
          <w:b/>
          <w:bCs/>
          <w:color w:val="000000" w:themeColor="text1"/>
          <w:sz w:val="26"/>
          <w:szCs w:val="26"/>
        </w:rPr>
        <w:t xml:space="preserve">Câu </w:t>
      </w:r>
      <w:r w:rsidRPr="000231A9">
        <w:rPr>
          <w:rFonts w:cs="Times New Roman"/>
          <w:b/>
          <w:bCs/>
          <w:color w:val="000000" w:themeColor="text1"/>
          <w:sz w:val="26"/>
          <w:szCs w:val="26"/>
        </w:rPr>
        <w:t>20:</w:t>
      </w:r>
      <w:r w:rsidRPr="00A83CEA">
        <w:rPr>
          <w:rFonts w:cs="Times New Roman"/>
          <w:color w:val="000000" w:themeColor="text1"/>
          <w:sz w:val="26"/>
          <w:szCs w:val="26"/>
        </w:rPr>
        <w:t xml:space="preserve"> Vật dụng nào sau đây có thể coi giống như kính hiển vi quang học?</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A.</w:t>
      </w:r>
      <w:r w:rsidRPr="00A83CEA">
        <w:rPr>
          <w:rFonts w:cs="Times New Roman"/>
          <w:color w:val="000000" w:themeColor="text1"/>
          <w:sz w:val="26"/>
          <w:szCs w:val="26"/>
        </w:rPr>
        <w:t xml:space="preserve"> Ti vi.</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B.</w:t>
      </w:r>
      <w:r w:rsidRPr="00A83CEA">
        <w:rPr>
          <w:rFonts w:cs="Times New Roman"/>
          <w:color w:val="000000" w:themeColor="text1"/>
          <w:sz w:val="26"/>
          <w:szCs w:val="26"/>
        </w:rPr>
        <w:t xml:space="preserve"> Kính cận.</w:t>
      </w:r>
    </w:p>
    <w:p w:rsidR="004C368E" w:rsidRPr="00A83CEA" w:rsidRDefault="004C368E" w:rsidP="004C368E">
      <w:pPr>
        <w:ind w:firstLine="720"/>
        <w:rPr>
          <w:rFonts w:cs="Times New Roman"/>
          <w:color w:val="000000" w:themeColor="text1"/>
          <w:sz w:val="26"/>
          <w:szCs w:val="26"/>
        </w:rPr>
      </w:pPr>
      <w:r w:rsidRPr="00A83CEA">
        <w:rPr>
          <w:rFonts w:cs="Times New Roman"/>
          <w:b/>
          <w:bCs/>
          <w:color w:val="000000" w:themeColor="text1"/>
          <w:sz w:val="26"/>
          <w:szCs w:val="26"/>
        </w:rPr>
        <w:t>C.</w:t>
      </w:r>
      <w:r w:rsidRPr="00A83CEA">
        <w:rPr>
          <w:rFonts w:cs="Times New Roman"/>
          <w:color w:val="000000" w:themeColor="text1"/>
          <w:sz w:val="26"/>
          <w:szCs w:val="26"/>
        </w:rPr>
        <w:t xml:space="preserve"> Kính lão.</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A83CEA">
        <w:rPr>
          <w:rFonts w:cs="Times New Roman"/>
          <w:b/>
          <w:bCs/>
          <w:color w:val="000000" w:themeColor="text1"/>
          <w:sz w:val="26"/>
          <w:szCs w:val="26"/>
        </w:rPr>
        <w:t>D.</w:t>
      </w:r>
      <w:r w:rsidRPr="00A83CEA">
        <w:rPr>
          <w:rFonts w:cs="Times New Roman"/>
          <w:color w:val="000000" w:themeColor="text1"/>
          <w:sz w:val="26"/>
          <w:szCs w:val="26"/>
        </w:rPr>
        <w:t xml:space="preserve"> Máy ảnh.</w:t>
      </w:r>
    </w:p>
    <w:p w:rsidR="008F47E5" w:rsidRDefault="008F47E5"/>
    <w:sectPr w:rsidR="008F4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8E"/>
    <w:rsid w:val="004C368E"/>
    <w:rsid w:val="008F47E5"/>
    <w:rsid w:val="00E2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7CDB"/>
  <w15:chartTrackingRefBased/>
  <w15:docId w15:val="{48440E5E-2BA0-43C5-82C9-98073590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68E"/>
    <w:pPr>
      <w:spacing w:after="200" w:line="276" w:lineRule="auto"/>
    </w:pPr>
    <w:rPr>
      <w:rFonts w:ascii="Times New Roman" w:hAnsi="Times New Roman"/>
      <w:noProof/>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62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Tien Dung</dc:creator>
  <cp:keywords/>
  <dc:description/>
  <cp:lastModifiedBy>Nguyen Tien Dung</cp:lastModifiedBy>
  <cp:revision>2</cp:revision>
  <dcterms:created xsi:type="dcterms:W3CDTF">2025-05-10T02:44:00Z</dcterms:created>
  <dcterms:modified xsi:type="dcterms:W3CDTF">2025-05-10T02:58:00Z</dcterms:modified>
</cp:coreProperties>
</file>