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62A60E8C" w:rsidR="0027083B" w:rsidRPr="00FE2CD3" w:rsidRDefault="00632377" w:rsidP="00286077">
      <w:pPr>
        <w:tabs>
          <w:tab w:val="left" w:pos="750"/>
        </w:tabs>
      </w:pPr>
      <w:r w:rsidRPr="00FE2CD3">
        <w:rPr>
          <w:noProof/>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r w:rsidR="00286077">
        <w:tab/>
      </w:r>
    </w:p>
    <w:p w14:paraId="55C274FC" w14:textId="77777777" w:rsidR="0027083B" w:rsidRPr="00286077" w:rsidRDefault="00632377" w:rsidP="00286077">
      <w:pPr>
        <w:jc w:val="center"/>
        <w:rPr>
          <w:color w:val="4472C4" w:themeColor="accent1"/>
        </w:rPr>
      </w:pPr>
      <w:r w:rsidRPr="00286077">
        <w:rPr>
          <w:color w:val="4472C4" w:themeColor="accent1"/>
        </w:rPr>
        <w:t>ĐẢNG CỘNG SẢN VIỆT NAM</w:t>
      </w:r>
    </w:p>
    <w:p w14:paraId="200ECE33" w14:textId="77777777" w:rsidR="0027083B" w:rsidRPr="00286077" w:rsidRDefault="00632377" w:rsidP="00286077">
      <w:pPr>
        <w:jc w:val="center"/>
        <w:rPr>
          <w:color w:val="4472C4" w:themeColor="accent1"/>
        </w:rPr>
      </w:pPr>
      <w:r w:rsidRPr="00286077">
        <w:rPr>
          <w:color w:val="4472C4" w:themeColor="accent1"/>
        </w:rPr>
        <w:t>-----</w:t>
      </w:r>
      <w:r w:rsidRPr="00286077">
        <w:rPr>
          <w:color w:val="4472C4" w:themeColor="accent1"/>
        </w:rPr>
        <w:sym w:font="Wingdings" w:char="F09A"/>
      </w:r>
      <w:r w:rsidRPr="00286077">
        <w:rPr>
          <w:color w:val="4472C4" w:themeColor="accent1"/>
        </w:rPr>
        <w:sym w:font="Wingdings" w:char="F09B"/>
      </w:r>
      <w:r w:rsidRPr="00286077">
        <w:rPr>
          <w:color w:val="4472C4" w:themeColor="accent1"/>
        </w:rPr>
        <w:sym w:font="Wingdings" w:char="F026"/>
      </w:r>
      <w:r w:rsidRPr="00286077">
        <w:rPr>
          <w:color w:val="4472C4" w:themeColor="accent1"/>
        </w:rPr>
        <w:sym w:font="Wingdings" w:char="F09A"/>
      </w:r>
      <w:r w:rsidRPr="00286077">
        <w:rPr>
          <w:color w:val="4472C4" w:themeColor="accent1"/>
        </w:rPr>
        <w:sym w:font="Wingdings" w:char="F09B"/>
      </w:r>
      <w:r w:rsidRPr="00286077">
        <w:rPr>
          <w:color w:val="4472C4" w:themeColor="accent1"/>
        </w:rPr>
        <w:t>-----</w:t>
      </w:r>
    </w:p>
    <w:p w14:paraId="73094E85" w14:textId="77777777" w:rsidR="0027083B" w:rsidRPr="00286077" w:rsidRDefault="0027083B" w:rsidP="00286077">
      <w:pPr>
        <w:jc w:val="center"/>
        <w:rPr>
          <w:color w:val="4472C4" w:themeColor="accent1"/>
        </w:rPr>
      </w:pPr>
    </w:p>
    <w:p w14:paraId="471635E8" w14:textId="77777777" w:rsidR="0027083B" w:rsidRPr="00286077" w:rsidRDefault="0027083B" w:rsidP="00286077">
      <w:pPr>
        <w:jc w:val="center"/>
        <w:rPr>
          <w:color w:val="4472C4" w:themeColor="accent1"/>
        </w:rPr>
      </w:pPr>
    </w:p>
    <w:p w14:paraId="3A1EED35" w14:textId="77777777" w:rsidR="0027083B" w:rsidRPr="00286077" w:rsidRDefault="00632377" w:rsidP="00286077">
      <w:pPr>
        <w:jc w:val="center"/>
        <w:rPr>
          <w:color w:val="4472C4" w:themeColor="accent1"/>
        </w:rPr>
      </w:pPr>
      <w:r w:rsidRPr="00286077">
        <w:rPr>
          <w:noProof/>
          <w:color w:val="4472C4" w:themeColor="accent1"/>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286077" w:rsidRDefault="0027083B" w:rsidP="00286077">
      <w:pPr>
        <w:jc w:val="center"/>
        <w:rPr>
          <w:color w:val="4472C4" w:themeColor="accent1"/>
        </w:rPr>
      </w:pPr>
    </w:p>
    <w:p w14:paraId="5DAFB553" w14:textId="77777777" w:rsidR="0027083B" w:rsidRPr="00286077" w:rsidRDefault="00632377" w:rsidP="00286077">
      <w:pPr>
        <w:jc w:val="center"/>
        <w:rPr>
          <w:color w:val="4472C4" w:themeColor="accent1"/>
        </w:rPr>
      </w:pPr>
      <w:r w:rsidRPr="00286077">
        <w:rPr>
          <w:color w:val="4472C4" w:themeColor="accent1"/>
        </w:rPr>
        <w:t>BÀI DỰ THI</w:t>
      </w:r>
    </w:p>
    <w:p w14:paraId="08F66B1E" w14:textId="57660585" w:rsidR="0027083B" w:rsidRPr="00286077" w:rsidRDefault="00A15549" w:rsidP="00286077">
      <w:pPr>
        <w:jc w:val="center"/>
        <w:rPr>
          <w:color w:val="4472C4" w:themeColor="accent1"/>
        </w:rPr>
      </w:pPr>
      <w:r w:rsidRPr="00286077">
        <w:rPr>
          <w:color w:val="4472C4" w:themeColor="accent1"/>
        </w:rPr>
        <w:t>CUỘC THI CHÍNH LUẬN VỀ BẢO VỆ NỀN TẢNG TƯ TƯỞNG       CỦA ĐẢNG LẦN THỨ NĂM, NĂM 2025</w:t>
      </w:r>
    </w:p>
    <w:p w14:paraId="0C3BF9B7" w14:textId="77777777" w:rsidR="00D7279E" w:rsidRPr="00FE2CD3" w:rsidRDefault="00D7279E" w:rsidP="00AF1480">
      <w:pPr>
        <w:rPr>
          <w:rStyle w:val="Emphasis"/>
          <w:i w:val="0"/>
          <w:color w:val="FF0000"/>
          <w:shd w:val="clear" w:color="auto" w:fill="FFFFFF"/>
        </w:rPr>
      </w:pPr>
      <w:r w:rsidRPr="00FE2CD3">
        <w:rPr>
          <w:rStyle w:val="Emphasis"/>
          <w:i w:val="0"/>
          <w:color w:val="FF0000"/>
          <w:shd w:val="clear" w:color="auto" w:fill="FFFFFF"/>
        </w:rPr>
        <w:t xml:space="preserve">       </w:t>
      </w:r>
    </w:p>
    <w:p w14:paraId="72D3277A" w14:textId="455C98B5" w:rsidR="0027083B" w:rsidRPr="00FE2CD3" w:rsidRDefault="00632377" w:rsidP="00AF1480">
      <w:r w:rsidRPr="00FE2CD3">
        <w:rPr>
          <w:rStyle w:val="Emphasis"/>
          <w:i w:val="0"/>
          <w:color w:val="FF0000"/>
          <w:shd w:val="clear" w:color="auto" w:fill="FFFFFF"/>
        </w:rPr>
        <w:t>Tên bài viết:</w:t>
      </w:r>
      <w:r w:rsidR="00D7279E" w:rsidRPr="00FE2CD3">
        <w:rPr>
          <w:rStyle w:val="Emphasis"/>
          <w:i w:val="0"/>
          <w:color w:val="FF0000"/>
          <w:shd w:val="clear" w:color="auto" w:fill="FFFFFF"/>
        </w:rPr>
        <w:t xml:space="preserve"> </w:t>
      </w:r>
      <w:r w:rsidR="00FE2CD3" w:rsidRPr="00FE2CD3">
        <w:t>Bảo vệ nền tảng tư tưởng: Sứ mệnh của thời đại</w:t>
      </w:r>
    </w:p>
    <w:p w14:paraId="299E575A" w14:textId="77777777" w:rsidR="0027083B" w:rsidRPr="00FE2CD3" w:rsidRDefault="0027083B" w:rsidP="00AF1480"/>
    <w:p w14:paraId="15336A33" w14:textId="77777777" w:rsidR="00632377" w:rsidRPr="00FE2CD3" w:rsidRDefault="00632377" w:rsidP="00AF1480"/>
    <w:p w14:paraId="293D91B9" w14:textId="77777777" w:rsidR="00632377" w:rsidRPr="00FE2CD3" w:rsidRDefault="00632377" w:rsidP="00AF1480"/>
    <w:p w14:paraId="1C03AC8A" w14:textId="77777777" w:rsidR="00A15549" w:rsidRPr="00FE2CD3" w:rsidRDefault="00A15549" w:rsidP="00AF1480"/>
    <w:p w14:paraId="76CFD594" w14:textId="77777777" w:rsidR="00A15549" w:rsidRDefault="00A15549" w:rsidP="00AF1480"/>
    <w:p w14:paraId="1D4A93C6" w14:textId="77777777" w:rsidR="008B79EA" w:rsidRDefault="008B79EA" w:rsidP="00AF1480"/>
    <w:p w14:paraId="2F332A5D" w14:textId="77777777" w:rsidR="008B79EA" w:rsidRPr="00FE2CD3" w:rsidRDefault="008B79EA" w:rsidP="00AF1480"/>
    <w:p w14:paraId="67931EAF" w14:textId="0C5B1EB7" w:rsidR="00110E81" w:rsidRPr="00FE2CD3" w:rsidRDefault="00632377" w:rsidP="00286077">
      <w:pPr>
        <w:jc w:val="center"/>
      </w:pPr>
      <w:r w:rsidRPr="00FE2CD3">
        <w:t>Hà Nội, Năm 202</w:t>
      </w:r>
      <w:r w:rsidR="00A15549" w:rsidRPr="00FE2CD3">
        <w:t>5</w:t>
      </w:r>
    </w:p>
    <w:p w14:paraId="0628CADF" w14:textId="100C8103" w:rsidR="0027083B" w:rsidRPr="00FE2CD3" w:rsidRDefault="00632377" w:rsidP="00286077">
      <w:pPr>
        <w:jc w:val="center"/>
      </w:pPr>
      <w:r w:rsidRPr="00FE2CD3">
        <w:lastRenderedPageBreak/>
        <w:t>Thông tin người dự thi</w:t>
      </w:r>
    </w:p>
    <w:p w14:paraId="65FB868E" w14:textId="281268DF" w:rsidR="0027083B" w:rsidRPr="00286077" w:rsidRDefault="00632377" w:rsidP="00AF1480">
      <w:pPr>
        <w:rPr>
          <w:b w:val="0"/>
          <w:bCs/>
        </w:rPr>
      </w:pPr>
      <w:r w:rsidRPr="00286077">
        <w:rPr>
          <w:b w:val="0"/>
          <w:bCs/>
        </w:rPr>
        <w:t xml:space="preserve">Họ tên: </w:t>
      </w:r>
      <w:r w:rsidR="008B79EA" w:rsidRPr="00286077">
        <w:rPr>
          <w:b w:val="0"/>
          <w:bCs/>
        </w:rPr>
        <w:t>Nguyễn Thị Dung</w:t>
      </w:r>
    </w:p>
    <w:p w14:paraId="7D65E29A" w14:textId="17DFC3B7" w:rsidR="0027083B" w:rsidRPr="00286077" w:rsidRDefault="00632377" w:rsidP="00AF1480">
      <w:pPr>
        <w:rPr>
          <w:b w:val="0"/>
          <w:bCs/>
        </w:rPr>
      </w:pPr>
      <w:r w:rsidRPr="00286077">
        <w:rPr>
          <w:b w:val="0"/>
          <w:bCs/>
        </w:rPr>
        <w:t xml:space="preserve">Nghề nghiệp: </w:t>
      </w:r>
      <w:r w:rsidR="00D7279E" w:rsidRPr="00286077">
        <w:rPr>
          <w:b w:val="0"/>
          <w:bCs/>
        </w:rPr>
        <w:t>Giáo viên.</w:t>
      </w:r>
    </w:p>
    <w:p w14:paraId="48B33929" w14:textId="7DD43E6D" w:rsidR="0027083B" w:rsidRPr="00286077" w:rsidRDefault="00632377" w:rsidP="00AF1480">
      <w:pPr>
        <w:rPr>
          <w:b w:val="0"/>
          <w:bCs/>
        </w:rPr>
      </w:pPr>
      <w:r w:rsidRPr="00286077">
        <w:rPr>
          <w:b w:val="0"/>
          <w:bCs/>
        </w:rPr>
        <w:t xml:space="preserve">Tuổi: </w:t>
      </w:r>
      <w:r w:rsidR="00D7279E" w:rsidRPr="00286077">
        <w:rPr>
          <w:b w:val="0"/>
          <w:bCs/>
        </w:rPr>
        <w:t>3</w:t>
      </w:r>
      <w:r w:rsidR="008B79EA" w:rsidRPr="00286077">
        <w:rPr>
          <w:b w:val="0"/>
          <w:bCs/>
        </w:rPr>
        <w:t>3</w:t>
      </w:r>
      <w:r w:rsidR="00D7279E" w:rsidRPr="00286077">
        <w:rPr>
          <w:b w:val="0"/>
          <w:bCs/>
        </w:rPr>
        <w:t xml:space="preserve"> tuổi.</w:t>
      </w:r>
    </w:p>
    <w:p w14:paraId="1EA4C69E" w14:textId="19A2BFB6" w:rsidR="0027083B" w:rsidRPr="00286077" w:rsidRDefault="00632377" w:rsidP="00AF1480">
      <w:pPr>
        <w:rPr>
          <w:b w:val="0"/>
          <w:bCs/>
        </w:rPr>
      </w:pPr>
      <w:r w:rsidRPr="00286077">
        <w:rPr>
          <w:b w:val="0"/>
          <w:bCs/>
        </w:rPr>
        <w:t xml:space="preserve">Điện thoại: </w:t>
      </w:r>
      <w:r w:rsidR="008B79EA" w:rsidRPr="00286077">
        <w:rPr>
          <w:b w:val="0"/>
          <w:bCs/>
        </w:rPr>
        <w:t>0379341901</w:t>
      </w:r>
    </w:p>
    <w:p w14:paraId="32646461" w14:textId="1F7F44A3" w:rsidR="0027083B" w:rsidRPr="00286077" w:rsidRDefault="00632377" w:rsidP="00AF1480">
      <w:pPr>
        <w:rPr>
          <w:b w:val="0"/>
          <w:bCs/>
        </w:rPr>
      </w:pPr>
      <w:r w:rsidRPr="00286077">
        <w:rPr>
          <w:b w:val="0"/>
          <w:bCs/>
        </w:rPr>
        <w:t xml:space="preserve">Email: </w:t>
      </w:r>
      <w:r w:rsidR="008B79EA" w:rsidRPr="00286077">
        <w:rPr>
          <w:b w:val="0"/>
          <w:bCs/>
        </w:rPr>
        <w:t>nguyendung.sinhsp2</w:t>
      </w:r>
      <w:r w:rsidR="00D7279E" w:rsidRPr="00286077">
        <w:rPr>
          <w:b w:val="0"/>
          <w:bCs/>
        </w:rPr>
        <w:t>@gmail.com</w:t>
      </w:r>
    </w:p>
    <w:p w14:paraId="506BB3EE" w14:textId="34D3CB63" w:rsidR="0027083B" w:rsidRPr="00286077" w:rsidRDefault="00632377" w:rsidP="00AF1480">
      <w:pPr>
        <w:rPr>
          <w:b w:val="0"/>
          <w:bCs/>
        </w:rPr>
      </w:pPr>
      <w:r w:rsidRPr="00286077">
        <w:rPr>
          <w:b w:val="0"/>
          <w:bCs/>
        </w:rPr>
        <w:t xml:space="preserve">Địa chỉ: </w:t>
      </w:r>
      <w:r w:rsidR="008B79EA" w:rsidRPr="00286077">
        <w:rPr>
          <w:b w:val="0"/>
          <w:bCs/>
        </w:rPr>
        <w:t>Thôn Liễu, Văn Hoàng, Phú Xuyên</w:t>
      </w:r>
      <w:r w:rsidR="00D7279E" w:rsidRPr="00286077">
        <w:rPr>
          <w:b w:val="0"/>
          <w:bCs/>
        </w:rPr>
        <w:t xml:space="preserve">, </w:t>
      </w:r>
      <w:r w:rsidR="008B79EA" w:rsidRPr="00286077">
        <w:rPr>
          <w:b w:val="0"/>
          <w:bCs/>
        </w:rPr>
        <w:t>T</w:t>
      </w:r>
      <w:r w:rsidR="00D7279E" w:rsidRPr="00286077">
        <w:rPr>
          <w:b w:val="0"/>
          <w:bCs/>
        </w:rPr>
        <w:t xml:space="preserve">hành </w:t>
      </w:r>
      <w:r w:rsidR="008B79EA" w:rsidRPr="00286077">
        <w:rPr>
          <w:b w:val="0"/>
          <w:bCs/>
        </w:rPr>
        <w:t>P</w:t>
      </w:r>
      <w:r w:rsidR="00D7279E" w:rsidRPr="00286077">
        <w:rPr>
          <w:b w:val="0"/>
          <w:bCs/>
        </w:rPr>
        <w:t>hố Hà Nội.</w:t>
      </w:r>
    </w:p>
    <w:p w14:paraId="4EE2915E" w14:textId="77777777" w:rsidR="0027083B" w:rsidRPr="00286077" w:rsidRDefault="00632377" w:rsidP="00AF1480">
      <w:pPr>
        <w:rPr>
          <w:b w:val="0"/>
          <w:bCs/>
        </w:rPr>
      </w:pPr>
      <w:r w:rsidRPr="00286077">
        <w:rPr>
          <w:b w:val="0"/>
          <w:bCs/>
        </w:rPr>
        <w:t>Đơn vị: Trường THCS Thanh Liệt - xã Thanh Liệt - Thanh Trì - Hà Nội.</w:t>
      </w:r>
    </w:p>
    <w:p w14:paraId="64EFB02B" w14:textId="77777777" w:rsidR="0027083B" w:rsidRPr="00FE2CD3" w:rsidRDefault="0027083B" w:rsidP="00AF1480"/>
    <w:p w14:paraId="5A464679" w14:textId="77777777" w:rsidR="0027083B" w:rsidRPr="00FE2CD3" w:rsidRDefault="0027083B" w:rsidP="00AF1480"/>
    <w:p w14:paraId="550A7C87" w14:textId="77777777" w:rsidR="0027083B" w:rsidRPr="00FE2CD3" w:rsidRDefault="00632377" w:rsidP="00AF1480">
      <w:r w:rsidRPr="00FE2CD3">
        <w:br w:type="page"/>
      </w:r>
    </w:p>
    <w:p w14:paraId="4B31CC7C" w14:textId="77777777" w:rsidR="00FD1975" w:rsidRPr="00FD1975" w:rsidRDefault="00FD1975" w:rsidP="00AF1480">
      <w:r w:rsidRPr="00FD1975">
        <w:lastRenderedPageBreak/>
        <w:t>BẢO VỆ, VẬN DỤNG VÀ PHÁT TRIỂN SÁNG TẠO CHỦ NGHĨA MÁC-LÊNIN, TƯ TƯỞNG HỒ CHÍ MINH TRONG KỶ NGUYÊN MỚI</w:t>
      </w:r>
    </w:p>
    <w:p w14:paraId="218079B1" w14:textId="77777777" w:rsidR="00FD1975" w:rsidRDefault="00FD1975" w:rsidP="00AF1480">
      <w:pPr>
        <w:jc w:val="center"/>
      </w:pPr>
      <w:r w:rsidRPr="00FD1975">
        <w:t>PHẦN MỞ ĐẦU</w:t>
      </w:r>
    </w:p>
    <w:p w14:paraId="7036A99A" w14:textId="40BE422F" w:rsidR="00AF1480" w:rsidRPr="00AF1480" w:rsidRDefault="00AF1480" w:rsidP="00AF1480">
      <w:pPr>
        <w:spacing w:before="315" w:after="315" w:line="390" w:lineRule="atLeast"/>
        <w:ind w:firstLine="720"/>
        <w:jc w:val="both"/>
        <w:rPr>
          <w:b w:val="0"/>
          <w:bCs/>
          <w:iCs/>
        </w:rPr>
      </w:pPr>
      <w:r w:rsidRPr="00AF1480">
        <w:rPr>
          <w:b w:val="0"/>
          <w:bCs/>
          <w:iCs/>
        </w:rPr>
        <w:t>Độc lập dân tộc gắn liền với chủ nghĩa xã hội được Chủ tịch Hồ Chí Minh, Đảng ta, Nhân dân ta lựa chọn và khẳng định trong các Văn kiện của Đảng từ mùa Xuân năm 1930 và đã được bổ sung, hoàn thiện qua các kỳ đại hội của Đảng.</w:t>
      </w:r>
      <w:r>
        <w:rPr>
          <w:b w:val="0"/>
          <w:bCs/>
          <w:iCs/>
        </w:rPr>
        <w:t xml:space="preserve"> </w:t>
      </w:r>
      <w:r w:rsidRPr="00AF1480">
        <w:rPr>
          <w:b w:val="0"/>
          <w:bCs/>
          <w:iCs/>
        </w:rPr>
        <w:t>Từ đó đến nay, trong suốt quá trình 90 năm Cách mạng Việt Nam, dù trải qua muôn ngàn cam go thử thách, có những lúc rơi vào tình thế "ngàn cân treo sợi tóc", thế nhưng dưới sự lãnh đạo tài tình, sáng suốt của Đảng và Chủ tịch Hồ Chí Minh, chúng ta đã đi đến những thắng lợi to lớn, đi đến vinh quang ngày hôm nay.</w:t>
      </w:r>
      <w:r>
        <w:rPr>
          <w:b w:val="0"/>
          <w:bCs/>
          <w:iCs/>
        </w:rPr>
        <w:t xml:space="preserve"> </w:t>
      </w:r>
      <w:r w:rsidRPr="00AF1480">
        <w:rPr>
          <w:b w:val="0"/>
          <w:bCs/>
          <w:iCs/>
        </w:rPr>
        <w:t>Thế nhưng, hiện nay các thế lực thù địch, phản động vẫn luôn không ngừng ráo riết thực hiện các âm mưu "diễn biến hòa bình" nhằm xóa bỏ vai trò lãnh đạo của Đảng, xóa bỏ con đường đi lên chủ nghĩa xã hội ở nước ta.</w:t>
      </w:r>
      <w:r>
        <w:rPr>
          <w:b w:val="0"/>
          <w:bCs/>
          <w:iCs/>
        </w:rPr>
        <w:t xml:space="preserve"> </w:t>
      </w:r>
      <w:r w:rsidRPr="00AF1480">
        <w:rPr>
          <w:b w:val="0"/>
          <w:bCs/>
          <w:iCs/>
        </w:rPr>
        <w:t>Mục tiêu xuyên suốt trong chiến lược “Diễn biến hòa bình” của các thế lực thù địch là không thay đổi, song chúng luôn có phương thức và thủ đoạn mới hết sức tinh vi, nham hiểm để chống phá cách mạng nước ta n</w:t>
      </w:r>
      <w:r w:rsidRPr="00AF1480">
        <w:rPr>
          <w:b w:val="0"/>
        </w:rPr>
        <w:t xml:space="preserve">hằm tạo sự chuyển hóa từ bên trong nội bộ Đảng, Nhà nước ta, chúng tập trung chống phá cả về lý luận, quan điểm, đường lối, xóa bỏ nền tảng tư tưởng và đòi tước bỏ cơ sở pháp lý đảm bảo vai trò lãnh đạo của Đảng Cộng sản Việt Nam; khuyến khích những quan điểm lệch lạc và những khuynh hướng xã hội “dân chủ”. </w:t>
      </w:r>
      <w:r w:rsidRPr="00AF1480">
        <w:rPr>
          <w:b w:val="0"/>
          <w:bCs/>
        </w:rPr>
        <w:t xml:space="preserve">Đặc biệt là trước thềm các kỳ đại hội Đảng là các thế lực thù địch lại tập trung công kích, chống phá bằng nhiều thủ đoạn nham hiểm và quyết liệt. </w:t>
      </w:r>
      <w:r w:rsidRPr="00AF1480">
        <w:rPr>
          <w:b w:val="0"/>
        </w:rPr>
        <w:t>Từ thực tiễn đấu tranh trên lĩnh vực tư tưởng thời gian qua, có thể nhận diện âm mưu, thủ đoạn của các thế lực thù địch, trên một số điểm cụ thể như sau:</w:t>
      </w:r>
    </w:p>
    <w:p w14:paraId="07DAEE99" w14:textId="77777777" w:rsidR="00FD1975" w:rsidRPr="00FD1975" w:rsidRDefault="00FD1975" w:rsidP="00AF1480">
      <w:r w:rsidRPr="00FD1975">
        <w:t>I. BẢO VỆ, KHẲNG ĐỊNH GIÁ TRỊ TRƯỜNG TỒN CỦA CHỦ NGHĨA MÁC - LÊNIN, TƯ TƯỞNG HỒ CHÍ MINH TRONG TÌNH HÌNH HIỆN NAY</w:t>
      </w:r>
    </w:p>
    <w:p w14:paraId="48F18406" w14:textId="3EDB339E" w:rsidR="00FD1975" w:rsidRPr="00AF1480" w:rsidRDefault="00FD1975" w:rsidP="00AF1480">
      <w:pPr>
        <w:ind w:firstLine="720"/>
        <w:rPr>
          <w:b w:val="0"/>
          <w:bCs/>
        </w:rPr>
      </w:pPr>
      <w:r w:rsidRPr="00AF1480">
        <w:rPr>
          <w:b w:val="0"/>
          <w:bCs/>
        </w:rPr>
        <w:t>Giá trị khoa học và cách mạng của chủ nghĩa Mác - Lênin, tư tưởng Hồ Chí Minh:</w:t>
      </w:r>
      <w:r w:rsidR="00AF1480">
        <w:rPr>
          <w:b w:val="0"/>
          <w:bCs/>
        </w:rPr>
        <w:t xml:space="preserve"> </w:t>
      </w:r>
      <w:r w:rsidRPr="00AF1480">
        <w:rPr>
          <w:b w:val="0"/>
          <w:bCs/>
        </w:rPr>
        <w:t>Khẳng định vai trò dẫn đường, soi sáng, sức sống trường tồn trong thực tiễn xây dựng và bảo vệ Tổ quốc.</w:t>
      </w:r>
      <w:r w:rsidR="00AF1480">
        <w:rPr>
          <w:b w:val="0"/>
          <w:bCs/>
        </w:rPr>
        <w:t xml:space="preserve"> </w:t>
      </w:r>
      <w:r w:rsidRPr="00AF1480">
        <w:rPr>
          <w:b w:val="0"/>
          <w:bCs/>
        </w:rPr>
        <w:t>Những đóng góp mang tính thời đại, nhân văn, và thực tiễn sâu sắc đối với nhân dân Việt Nam và thế giới.</w:t>
      </w:r>
    </w:p>
    <w:p w14:paraId="670BDF25" w14:textId="1376F57C" w:rsidR="00FD1975" w:rsidRPr="00AF1480" w:rsidRDefault="00FD1975" w:rsidP="00AF1480">
      <w:pPr>
        <w:ind w:firstLine="720"/>
        <w:rPr>
          <w:b w:val="0"/>
          <w:bCs/>
        </w:rPr>
      </w:pPr>
      <w:r w:rsidRPr="00AF1480">
        <w:rPr>
          <w:b w:val="0"/>
          <w:bCs/>
        </w:rPr>
        <w:t>Nhận diện rõ âm mưu xuyên tạc, chống phá nền tảng tư tưởng của Đảng:</w:t>
      </w:r>
      <w:r w:rsidR="00AF1480">
        <w:rPr>
          <w:b w:val="0"/>
          <w:bCs/>
        </w:rPr>
        <w:t xml:space="preserve"> </w:t>
      </w:r>
      <w:r w:rsidRPr="00AF1480">
        <w:rPr>
          <w:b w:val="0"/>
          <w:bCs/>
        </w:rPr>
        <w:t xml:space="preserve">Các luận điệu sai trái cố tình tách rời, phủ nhận bản chất khoa học, cách mạng </w:t>
      </w:r>
      <w:r w:rsidRPr="00AF1480">
        <w:rPr>
          <w:b w:val="0"/>
          <w:bCs/>
        </w:rPr>
        <w:lastRenderedPageBreak/>
        <w:t>của chủ nghĩa Mác-Lênin, tư tưởng Hồ Chí Minh.</w:t>
      </w:r>
      <w:r w:rsidR="00AF1480">
        <w:rPr>
          <w:b w:val="0"/>
          <w:bCs/>
        </w:rPr>
        <w:t xml:space="preserve"> </w:t>
      </w:r>
      <w:r w:rsidRPr="00AF1480">
        <w:rPr>
          <w:b w:val="0"/>
          <w:bCs/>
        </w:rPr>
        <w:t>Âm mưu lợi dụng các khái niệm như “đa nguyên chính trị”, “xã hội dân sự”, “tam quyền phân lập” nhằm xóa bỏ vai trò lãnh đạo của Đảng.</w:t>
      </w:r>
    </w:p>
    <w:p w14:paraId="4D7C7697" w14:textId="77777777" w:rsidR="00FD1975" w:rsidRPr="00FD1975" w:rsidRDefault="00FD1975" w:rsidP="00AF1480">
      <w:r w:rsidRPr="00FD1975">
        <w:t>II. NHỮNG NGUYÊN TẮC, GIẢI PHÁP TRONG VẬN DỤNG, PHÁT TRIỂN SÁNG TẠO CHỦ NGHĨA MÁC - LÊNIN, TƯ TƯỞNG HỒ CHÍ MINH ĐỂ BẢO VỆ NỀN TẢNG TƯ TƯỞNG CỦA ĐẢNG</w:t>
      </w:r>
    </w:p>
    <w:p w14:paraId="3ADE6B21" w14:textId="22772FCE" w:rsidR="00FD1975" w:rsidRPr="00AF1480" w:rsidRDefault="00FD1975" w:rsidP="00AF1480">
      <w:pPr>
        <w:pStyle w:val="ListParagraph"/>
        <w:numPr>
          <w:ilvl w:val="0"/>
          <w:numId w:val="2"/>
        </w:numPr>
        <w:rPr>
          <w:b w:val="0"/>
          <w:bCs/>
        </w:rPr>
      </w:pPr>
      <w:r w:rsidRPr="00AF1480">
        <w:rPr>
          <w:b w:val="0"/>
          <w:bCs/>
        </w:rPr>
        <w:t>Nguyên tắc cơ bản trong bảo vệ nền tảng tư tưởng:</w:t>
      </w:r>
    </w:p>
    <w:p w14:paraId="01C09687" w14:textId="6C4C7BEE" w:rsidR="00FD1975" w:rsidRPr="00AF1480" w:rsidRDefault="00AF1480" w:rsidP="00AF1480">
      <w:pPr>
        <w:rPr>
          <w:b w:val="0"/>
          <w:bCs/>
        </w:rPr>
      </w:pPr>
      <w:r>
        <w:rPr>
          <w:b w:val="0"/>
          <w:bCs/>
        </w:rPr>
        <w:t xml:space="preserve">+ </w:t>
      </w:r>
      <w:r w:rsidR="00FD1975" w:rsidRPr="00AF1480">
        <w:rPr>
          <w:b w:val="0"/>
          <w:bCs/>
        </w:rPr>
        <w:t>Bám sát tính khoa học, cách mạng, không giáo điều, cứng nhắc.</w:t>
      </w:r>
    </w:p>
    <w:p w14:paraId="545B5BBC" w14:textId="7562292A" w:rsidR="00FD1975" w:rsidRPr="00AF1480" w:rsidRDefault="00AF1480" w:rsidP="00AF1480">
      <w:pPr>
        <w:rPr>
          <w:b w:val="0"/>
          <w:bCs/>
        </w:rPr>
      </w:pPr>
      <w:r>
        <w:rPr>
          <w:b w:val="0"/>
          <w:bCs/>
        </w:rPr>
        <w:t xml:space="preserve">+ </w:t>
      </w:r>
      <w:r w:rsidR="00FD1975" w:rsidRPr="00AF1480">
        <w:rPr>
          <w:b w:val="0"/>
          <w:bCs/>
        </w:rPr>
        <w:t>Gắn lý luận với thực tiễn đổi mới của đất nước.</w:t>
      </w:r>
    </w:p>
    <w:p w14:paraId="4FDB18F5" w14:textId="069A1C34" w:rsidR="00FD1975" w:rsidRPr="00AF1480" w:rsidRDefault="00AF1480" w:rsidP="00AF1480">
      <w:pPr>
        <w:rPr>
          <w:b w:val="0"/>
          <w:bCs/>
        </w:rPr>
      </w:pPr>
      <w:r>
        <w:rPr>
          <w:b w:val="0"/>
          <w:bCs/>
        </w:rPr>
        <w:t xml:space="preserve">+ </w:t>
      </w:r>
      <w:r w:rsidR="00FD1975" w:rsidRPr="00AF1480">
        <w:rPr>
          <w:b w:val="0"/>
          <w:bCs/>
        </w:rPr>
        <w:t>Đề cao tinh thần tự phê bình và phê bình để ngăn chặn suy thoái tư tưởng.</w:t>
      </w:r>
    </w:p>
    <w:p w14:paraId="235961CC" w14:textId="10DB199A" w:rsidR="00FD1975" w:rsidRPr="00AF1480" w:rsidRDefault="00FD1975" w:rsidP="00AF1480">
      <w:pPr>
        <w:pStyle w:val="ListParagraph"/>
        <w:numPr>
          <w:ilvl w:val="0"/>
          <w:numId w:val="2"/>
        </w:numPr>
        <w:rPr>
          <w:b w:val="0"/>
          <w:bCs/>
        </w:rPr>
      </w:pPr>
      <w:r w:rsidRPr="00AF1480">
        <w:rPr>
          <w:b w:val="0"/>
          <w:bCs/>
        </w:rPr>
        <w:t>Các giải pháp sáng tạo và thiết thực:</w:t>
      </w:r>
    </w:p>
    <w:p w14:paraId="37098D13" w14:textId="1F676C37" w:rsidR="00FD1975" w:rsidRPr="00AF1480" w:rsidRDefault="00AF1480" w:rsidP="00AF1480">
      <w:pPr>
        <w:rPr>
          <w:b w:val="0"/>
          <w:bCs/>
        </w:rPr>
      </w:pPr>
      <w:r>
        <w:rPr>
          <w:b w:val="0"/>
          <w:bCs/>
        </w:rPr>
        <w:t xml:space="preserve">+ </w:t>
      </w:r>
      <w:r w:rsidR="00FD1975" w:rsidRPr="00AF1480">
        <w:rPr>
          <w:b w:val="0"/>
          <w:bCs/>
        </w:rPr>
        <w:t>Tăng cường công tác tuyên truyền, giáo dục chính trị tư tưởng trong cán bộ, đảng viên và quần chúng nhân dân, đặc biệt là thế hệ trẻ.</w:t>
      </w:r>
    </w:p>
    <w:p w14:paraId="0475F410" w14:textId="26FF15B1" w:rsidR="00FD1975" w:rsidRPr="00AF1480" w:rsidRDefault="00AF1480" w:rsidP="00AF1480">
      <w:pPr>
        <w:rPr>
          <w:b w:val="0"/>
          <w:bCs/>
        </w:rPr>
      </w:pPr>
      <w:r>
        <w:rPr>
          <w:b w:val="0"/>
          <w:bCs/>
        </w:rPr>
        <w:t xml:space="preserve">+ </w:t>
      </w:r>
      <w:r w:rsidR="00FD1975" w:rsidRPr="00AF1480">
        <w:rPr>
          <w:b w:val="0"/>
          <w:bCs/>
        </w:rPr>
        <w:t>Đẩy mạnh nghiên cứu lý luận và thực tiễn, cập nhật các vấn đề mới trong thời đại cách mạng công nghiệp 4.0 và chuyển đổi số.</w:t>
      </w:r>
    </w:p>
    <w:p w14:paraId="3C20BB57" w14:textId="6982F51D" w:rsidR="00FD1975" w:rsidRPr="00AF1480" w:rsidRDefault="00AF1480" w:rsidP="00AF1480">
      <w:pPr>
        <w:rPr>
          <w:b w:val="0"/>
          <w:bCs/>
        </w:rPr>
      </w:pPr>
      <w:r>
        <w:rPr>
          <w:b w:val="0"/>
          <w:bCs/>
        </w:rPr>
        <w:t xml:space="preserve">+ </w:t>
      </w:r>
      <w:r w:rsidR="00FD1975" w:rsidRPr="00AF1480">
        <w:rPr>
          <w:b w:val="0"/>
          <w:bCs/>
        </w:rPr>
        <w:t>Đổi mới phương thức đấu tranh, chú trọng xây dựng đội ngũ cán bộ nòng cốt am hiểu lý luận, giỏi đấu tranh phản bác các luận điệu sai trái, thù địch.</w:t>
      </w:r>
    </w:p>
    <w:p w14:paraId="4EBFD4EB" w14:textId="77777777" w:rsidR="00FD1975" w:rsidRPr="00FD1975" w:rsidRDefault="00FD1975" w:rsidP="00AF1480">
      <w:r w:rsidRPr="00FD1975">
        <w:t>III. NHỮNG YÊU CẦU MỚI TRONG NHIỆM VỤ BẢO VỆ, PHÁT TRIỂN SÁNG TẠO CHỦ NGHĨA MÁC - LÊNIN, TƯ TƯỞNG HỒ CHÍ MINH TRONG BỐI CẢNH ĐẤT NƯỚC BƯỚC VÀO KỶ NGUYÊN PHÁT TRIỂN MỚI</w:t>
      </w:r>
    </w:p>
    <w:p w14:paraId="30580CD2" w14:textId="1F21ABE4" w:rsidR="00FD1975" w:rsidRPr="00AF1480" w:rsidRDefault="00FD1975" w:rsidP="00AF1480">
      <w:pPr>
        <w:pStyle w:val="ListParagraph"/>
        <w:numPr>
          <w:ilvl w:val="0"/>
          <w:numId w:val="2"/>
        </w:numPr>
        <w:rPr>
          <w:b w:val="0"/>
          <w:bCs/>
        </w:rPr>
      </w:pPr>
      <w:r w:rsidRPr="00AF1480">
        <w:rPr>
          <w:b w:val="0"/>
          <w:bCs/>
        </w:rPr>
        <w:t>Những thách thức từ bối cảnh trong nước và quốc tế:</w:t>
      </w:r>
    </w:p>
    <w:p w14:paraId="3CF098C6" w14:textId="7D5B91CF" w:rsidR="00FD1975" w:rsidRPr="00AF1480" w:rsidRDefault="00AF1480" w:rsidP="00AF1480">
      <w:pPr>
        <w:rPr>
          <w:b w:val="0"/>
          <w:bCs/>
        </w:rPr>
      </w:pPr>
      <w:r>
        <w:rPr>
          <w:b w:val="0"/>
          <w:bCs/>
        </w:rPr>
        <w:t xml:space="preserve">+ </w:t>
      </w:r>
      <w:r w:rsidR="00FD1975" w:rsidRPr="00AF1480">
        <w:rPr>
          <w:b w:val="0"/>
          <w:bCs/>
        </w:rPr>
        <w:t>Thách thức từ quá trình hội nhập quốc tế sâu rộng và những âm mưu “diễn biến hòa bình” ngày càng tinh vi.</w:t>
      </w:r>
    </w:p>
    <w:p w14:paraId="7521BE84" w14:textId="3700DFA7" w:rsidR="00FD1975" w:rsidRPr="00AF1480" w:rsidRDefault="00AF1480" w:rsidP="00AF1480">
      <w:pPr>
        <w:rPr>
          <w:b w:val="0"/>
          <w:bCs/>
        </w:rPr>
      </w:pPr>
      <w:r>
        <w:rPr>
          <w:b w:val="0"/>
          <w:bCs/>
        </w:rPr>
        <w:t xml:space="preserve">+ </w:t>
      </w:r>
      <w:r w:rsidR="00FD1975" w:rsidRPr="00AF1480">
        <w:rPr>
          <w:b w:val="0"/>
          <w:bCs/>
        </w:rPr>
        <w:t>Tác động từ các trào lưu tư tưởng phi mácxít, phi xã hội chủ nghĩa xuất hiện trên không gian mạng.</w:t>
      </w:r>
    </w:p>
    <w:p w14:paraId="76BB58F8" w14:textId="77777777" w:rsidR="00AF1480" w:rsidRDefault="00FD1975" w:rsidP="00AF1480">
      <w:pPr>
        <w:pStyle w:val="ListParagraph"/>
        <w:numPr>
          <w:ilvl w:val="0"/>
          <w:numId w:val="2"/>
        </w:numPr>
        <w:rPr>
          <w:b w:val="0"/>
          <w:bCs/>
        </w:rPr>
      </w:pPr>
      <w:r w:rsidRPr="00AF1480">
        <w:rPr>
          <w:b w:val="0"/>
          <w:bCs/>
        </w:rPr>
        <w:t>Các yêu cầu đặt ra với công tác bảo vệ nền tảng tư tưởng:</w:t>
      </w:r>
    </w:p>
    <w:p w14:paraId="74282074" w14:textId="622B9E96" w:rsidR="00FD1975" w:rsidRPr="00AF1480" w:rsidRDefault="00AF1480" w:rsidP="00AF1480">
      <w:pPr>
        <w:rPr>
          <w:b w:val="0"/>
          <w:bCs/>
        </w:rPr>
      </w:pPr>
      <w:r>
        <w:rPr>
          <w:b w:val="0"/>
          <w:bCs/>
        </w:rPr>
        <w:lastRenderedPageBreak/>
        <w:t xml:space="preserve">+ </w:t>
      </w:r>
      <w:r w:rsidR="00FD1975" w:rsidRPr="00AF1480">
        <w:rPr>
          <w:b w:val="0"/>
          <w:bCs/>
        </w:rPr>
        <w:t>Chủ động, kịp thời nhận diện và xử lý những vấn đề mới phát sinh trên các lĩnh vực kinh tế, văn hóa, xã hội và quốc phòng - an ninh.</w:t>
      </w:r>
    </w:p>
    <w:p w14:paraId="4271FA7A" w14:textId="62573E8B" w:rsidR="00FD1975" w:rsidRPr="00AF1480" w:rsidRDefault="00AF1480" w:rsidP="00AF1480">
      <w:pPr>
        <w:rPr>
          <w:b w:val="0"/>
          <w:bCs/>
        </w:rPr>
      </w:pPr>
      <w:r>
        <w:rPr>
          <w:b w:val="0"/>
          <w:bCs/>
        </w:rPr>
        <w:t xml:space="preserve">+ </w:t>
      </w:r>
      <w:r w:rsidR="00FD1975" w:rsidRPr="00AF1480">
        <w:rPr>
          <w:b w:val="0"/>
          <w:bCs/>
        </w:rPr>
        <w:t>Xây dựng chiến lược bảo vệ tư tưởng một cách toàn diện, đồng bộ, kết hợp sức mạnh dân tộc với sức mạnh thời đại.</w:t>
      </w:r>
    </w:p>
    <w:p w14:paraId="29A2E95F" w14:textId="77777777" w:rsidR="00FD1975" w:rsidRPr="00FD1975" w:rsidRDefault="00FD1975" w:rsidP="00AF1480">
      <w:r w:rsidRPr="00FD1975">
        <w:t>IV. ĐỀ XUẤT VẬN DỤNG, PHÁT TRIỂN SÁNG TẠO CHỦ NGHĨA MÁC - LÊNIN, TƯ TƯỞNG HỒ CHÍ MINH VÀO HOÀN THIỆN LÝ LUẬN ĐƯỜNG LỐI ĐỔI MỚI ĐẤT NƯỚC</w:t>
      </w:r>
    </w:p>
    <w:p w14:paraId="69DFAD30" w14:textId="62FD50A1" w:rsidR="00FD1975" w:rsidRPr="00AF1480" w:rsidRDefault="00FD1975" w:rsidP="00AF1480">
      <w:pPr>
        <w:pStyle w:val="ListParagraph"/>
        <w:numPr>
          <w:ilvl w:val="0"/>
          <w:numId w:val="2"/>
        </w:numPr>
        <w:rPr>
          <w:b w:val="0"/>
          <w:bCs/>
        </w:rPr>
      </w:pPr>
      <w:r w:rsidRPr="00AF1480">
        <w:rPr>
          <w:b w:val="0"/>
          <w:bCs/>
        </w:rPr>
        <w:t>Đề xuất về phát triển kinh tế - xã hội trong bối cảnh mới:</w:t>
      </w:r>
    </w:p>
    <w:p w14:paraId="4503F5CF" w14:textId="5E3E668A" w:rsidR="00FD1975" w:rsidRPr="00AF1480" w:rsidRDefault="00AF1480" w:rsidP="00AF1480">
      <w:pPr>
        <w:rPr>
          <w:b w:val="0"/>
          <w:bCs/>
        </w:rPr>
      </w:pPr>
      <w:r>
        <w:rPr>
          <w:b w:val="0"/>
          <w:bCs/>
        </w:rPr>
        <w:t xml:space="preserve">+ </w:t>
      </w:r>
      <w:r w:rsidR="00FD1975" w:rsidRPr="00AF1480">
        <w:rPr>
          <w:b w:val="0"/>
          <w:bCs/>
        </w:rPr>
        <w:t>Nâng cao vai trò của kinh tế số, kinh tế xanh gắn với bảo vệ môi trường.</w:t>
      </w:r>
    </w:p>
    <w:p w14:paraId="43F9EB34" w14:textId="1A79E5D9" w:rsidR="00FD1975" w:rsidRPr="00AF1480" w:rsidRDefault="00AF1480" w:rsidP="00AF1480">
      <w:pPr>
        <w:rPr>
          <w:b w:val="0"/>
          <w:bCs/>
        </w:rPr>
      </w:pPr>
      <w:r>
        <w:rPr>
          <w:b w:val="0"/>
          <w:bCs/>
        </w:rPr>
        <w:t xml:space="preserve">+ </w:t>
      </w:r>
      <w:r w:rsidR="00FD1975" w:rsidRPr="00AF1480">
        <w:rPr>
          <w:b w:val="0"/>
          <w:bCs/>
        </w:rPr>
        <w:t>Kết hợp hài hòa giữa tăng trưởng kinh tế và đảm bảo tiến bộ xã hội, công bằng xã hội.</w:t>
      </w:r>
    </w:p>
    <w:p w14:paraId="65C0FE08" w14:textId="7384433B" w:rsidR="00FD1975" w:rsidRPr="00AF1480" w:rsidRDefault="00FD1975" w:rsidP="00AF1480">
      <w:pPr>
        <w:pStyle w:val="ListParagraph"/>
        <w:numPr>
          <w:ilvl w:val="0"/>
          <w:numId w:val="2"/>
        </w:numPr>
        <w:rPr>
          <w:b w:val="0"/>
          <w:bCs/>
        </w:rPr>
      </w:pPr>
      <w:r w:rsidRPr="00AF1480">
        <w:rPr>
          <w:b w:val="0"/>
          <w:bCs/>
        </w:rPr>
        <w:t>Đề xuất hoàn thiện lý luận về xây dựng Đảng, Nhà nước pháp quyền XHCN:</w:t>
      </w:r>
    </w:p>
    <w:p w14:paraId="37DE786F" w14:textId="6A16C899" w:rsidR="00FD1975" w:rsidRPr="00AF1480" w:rsidRDefault="00AF1480" w:rsidP="00AF1480">
      <w:pPr>
        <w:rPr>
          <w:b w:val="0"/>
          <w:bCs/>
        </w:rPr>
      </w:pPr>
      <w:r>
        <w:rPr>
          <w:b w:val="0"/>
          <w:bCs/>
        </w:rPr>
        <w:t xml:space="preserve">+ </w:t>
      </w:r>
      <w:r w:rsidR="00FD1975" w:rsidRPr="00AF1480">
        <w:rPr>
          <w:b w:val="0"/>
          <w:bCs/>
        </w:rPr>
        <w:t>Tiếp tục đổi mới mạnh mẽ phương thức lãnh đạo, phương pháp cầm quyền của Đảng.</w:t>
      </w:r>
    </w:p>
    <w:p w14:paraId="6CBF1A01" w14:textId="1F089330" w:rsidR="00FD1975" w:rsidRPr="00AF1480" w:rsidRDefault="00AF1480" w:rsidP="00AF1480">
      <w:pPr>
        <w:rPr>
          <w:b w:val="0"/>
          <w:bCs/>
        </w:rPr>
      </w:pPr>
      <w:r>
        <w:rPr>
          <w:b w:val="0"/>
          <w:bCs/>
        </w:rPr>
        <w:t xml:space="preserve">+ </w:t>
      </w:r>
      <w:r w:rsidR="00FD1975" w:rsidRPr="00AF1480">
        <w:rPr>
          <w:b w:val="0"/>
          <w:bCs/>
        </w:rPr>
        <w:t>Hoàn thiện pháp luật và cơ chế quản lý nhà nước gắn liền với mở rộng dân chủ xã hội chủ nghĩa.</w:t>
      </w:r>
    </w:p>
    <w:p w14:paraId="7A5596D7" w14:textId="77777777" w:rsidR="00FD1975" w:rsidRPr="00FD1975" w:rsidRDefault="00FD1975" w:rsidP="00AF1480">
      <w:r w:rsidRPr="00FD1975">
        <w:t>V. PHÁT HUY VAI TRÒ CỦA CÁC LỰC LƯỢNG TRONG BẢO VỆ NỀN TẢNG TƯ TƯỞNG CỦA ĐẢNG</w:t>
      </w:r>
    </w:p>
    <w:p w14:paraId="4088A753" w14:textId="0F208B52" w:rsidR="00FD1975" w:rsidRPr="00AF1480" w:rsidRDefault="00AF1480" w:rsidP="00286077">
      <w:pPr>
        <w:ind w:firstLine="720"/>
        <w:rPr>
          <w:b w:val="0"/>
          <w:bCs/>
        </w:rPr>
      </w:pPr>
      <w:r>
        <w:rPr>
          <w:b w:val="0"/>
          <w:bCs/>
        </w:rPr>
        <w:t xml:space="preserve">- </w:t>
      </w:r>
      <w:r w:rsidR="00FD1975" w:rsidRPr="00AF1480">
        <w:rPr>
          <w:b w:val="0"/>
          <w:bCs/>
        </w:rPr>
        <w:t>Phát huy vai trò thanh niên, sinh viên, trí thức trẻ:</w:t>
      </w:r>
    </w:p>
    <w:p w14:paraId="5587E04F" w14:textId="47FB8ACF" w:rsidR="00FD1975" w:rsidRPr="00AF1480" w:rsidRDefault="00AF1480" w:rsidP="00AF1480">
      <w:pPr>
        <w:rPr>
          <w:b w:val="0"/>
          <w:bCs/>
        </w:rPr>
      </w:pPr>
      <w:r>
        <w:rPr>
          <w:b w:val="0"/>
          <w:bCs/>
        </w:rPr>
        <w:t xml:space="preserve">+ </w:t>
      </w:r>
      <w:r w:rsidR="00FD1975" w:rsidRPr="00AF1480">
        <w:rPr>
          <w:b w:val="0"/>
          <w:bCs/>
        </w:rPr>
        <w:t>Nâng cao nhận thức chính trị, tư tưởng, bồi dưỡng lý tưởng cách mạng, lòng yêu nước.</w:t>
      </w:r>
    </w:p>
    <w:p w14:paraId="58B529A3" w14:textId="2F0ED090" w:rsidR="00FD1975" w:rsidRPr="00AF1480" w:rsidRDefault="00AF1480" w:rsidP="00AF1480">
      <w:pPr>
        <w:rPr>
          <w:b w:val="0"/>
          <w:bCs/>
        </w:rPr>
      </w:pPr>
      <w:r>
        <w:rPr>
          <w:b w:val="0"/>
          <w:bCs/>
        </w:rPr>
        <w:t xml:space="preserve">+ </w:t>
      </w:r>
      <w:r w:rsidR="00FD1975" w:rsidRPr="00AF1480">
        <w:rPr>
          <w:b w:val="0"/>
          <w:bCs/>
        </w:rPr>
        <w:t>Xây dựng lực lượng trẻ làm chủ công nghệ, đấu tranh hiệu quả trên không gian mạng.</w:t>
      </w:r>
    </w:p>
    <w:p w14:paraId="390B447B" w14:textId="69DAACBB" w:rsidR="00FD1975" w:rsidRPr="00AF1480" w:rsidRDefault="00FD1975" w:rsidP="00AF1480">
      <w:pPr>
        <w:pStyle w:val="ListParagraph"/>
        <w:numPr>
          <w:ilvl w:val="0"/>
          <w:numId w:val="2"/>
        </w:numPr>
        <w:rPr>
          <w:b w:val="0"/>
          <w:bCs/>
        </w:rPr>
      </w:pPr>
      <w:r w:rsidRPr="00AF1480">
        <w:rPr>
          <w:b w:val="0"/>
          <w:bCs/>
        </w:rPr>
        <w:t>Xây dựng “thế trận lòng dân” vững chắc:</w:t>
      </w:r>
    </w:p>
    <w:p w14:paraId="004EFC9A" w14:textId="4B52A50C" w:rsidR="00FD1975" w:rsidRPr="00AF1480" w:rsidRDefault="00AF1480" w:rsidP="00AF1480">
      <w:pPr>
        <w:rPr>
          <w:b w:val="0"/>
          <w:bCs/>
        </w:rPr>
      </w:pPr>
      <w:r>
        <w:rPr>
          <w:b w:val="0"/>
          <w:bCs/>
        </w:rPr>
        <w:t xml:space="preserve">+ </w:t>
      </w:r>
      <w:r w:rsidR="00FD1975" w:rsidRPr="00AF1480">
        <w:rPr>
          <w:b w:val="0"/>
          <w:bCs/>
        </w:rPr>
        <w:t>Khẳng định vai trò quyết định của nhân dân trong bảo vệ nền tảng tư tưởng của Đảng.</w:t>
      </w:r>
    </w:p>
    <w:p w14:paraId="713D5238" w14:textId="5CBFA838" w:rsidR="00FD1975" w:rsidRPr="00AF1480" w:rsidRDefault="00AF1480" w:rsidP="00AF1480">
      <w:pPr>
        <w:rPr>
          <w:b w:val="0"/>
          <w:bCs/>
        </w:rPr>
      </w:pPr>
      <w:r>
        <w:rPr>
          <w:b w:val="0"/>
          <w:bCs/>
        </w:rPr>
        <w:t xml:space="preserve">+ </w:t>
      </w:r>
      <w:r w:rsidR="00FD1975" w:rsidRPr="00AF1480">
        <w:rPr>
          <w:b w:val="0"/>
          <w:bCs/>
        </w:rPr>
        <w:t>Các giải pháp tăng cường mối liên hệ máu thịt giữa Đảng với Nhân dân.</w:t>
      </w:r>
    </w:p>
    <w:p w14:paraId="588829FA" w14:textId="77777777" w:rsidR="00FD1975" w:rsidRPr="00FD1975" w:rsidRDefault="00FD1975" w:rsidP="00AF1480">
      <w:r w:rsidRPr="00FD1975">
        <w:lastRenderedPageBreak/>
        <w:t>VI. MỘT SỐ KIẾN NGHỊ, GIẢI PHÁP NHẰM NÂNG CAO HIỆU QUẢ BẢO VỆ NỀN TẢNG TƯ TƯỞNG CỦA ĐẢNG TRONG TÌNH HÌNH MỚI</w:t>
      </w:r>
    </w:p>
    <w:p w14:paraId="28EC81F0" w14:textId="77777777" w:rsidR="00286077" w:rsidRPr="00286077" w:rsidRDefault="00286077" w:rsidP="00286077">
      <w:pPr>
        <w:spacing w:after="120" w:line="360" w:lineRule="auto"/>
        <w:ind w:firstLine="720"/>
        <w:jc w:val="both"/>
      </w:pPr>
      <w:r w:rsidRPr="00286077">
        <w:t>1. Đối với Đảng, Nhà nước</w:t>
      </w:r>
    </w:p>
    <w:p w14:paraId="1441942E" w14:textId="77777777" w:rsidR="00286077" w:rsidRPr="00286077" w:rsidRDefault="00286077" w:rsidP="00286077">
      <w:pPr>
        <w:spacing w:after="120" w:line="360" w:lineRule="auto"/>
        <w:ind w:firstLine="720"/>
        <w:jc w:val="both"/>
        <w:rPr>
          <w:b w:val="0"/>
        </w:rPr>
      </w:pPr>
      <w:r w:rsidRPr="00286077">
        <w:rPr>
          <w:b w:val="0"/>
        </w:rPr>
        <w:t>Để công tác đấu tranh, bảo vệ nền tảng tư tưởng của Đảng có hiệu quả, bài học kinh nghiệm cho thấy chúng ta cần phải thực hiện tốt một số nhiệm vụ trọng tâm sau:</w:t>
      </w:r>
    </w:p>
    <w:p w14:paraId="32DE60D5" w14:textId="77777777" w:rsidR="00286077" w:rsidRPr="00286077" w:rsidRDefault="00286077" w:rsidP="00286077">
      <w:pPr>
        <w:spacing w:after="120" w:line="360" w:lineRule="auto"/>
        <w:ind w:firstLine="720"/>
        <w:jc w:val="both"/>
        <w:rPr>
          <w:b w:val="0"/>
        </w:rPr>
      </w:pPr>
      <w:r w:rsidRPr="00286077">
        <w:rPr>
          <w:bCs/>
          <w:i/>
        </w:rPr>
        <w:t>Một là</w:t>
      </w:r>
      <w:r w:rsidRPr="00286077">
        <w:rPr>
          <w:b w:val="0"/>
          <w:bCs/>
          <w:iCs/>
        </w:rPr>
        <w:t>,</w:t>
      </w:r>
      <w:r w:rsidRPr="00286077">
        <w:rPr>
          <w:b w:val="0"/>
          <w:iCs/>
        </w:rPr>
        <w:t> phát huy tốt vai trò của cấp ủy, tổ chức đảng, người đứng đầu, Ban Chỉ đạo 35, cơ quan chức năng các cấp, </w:t>
      </w:r>
      <w:r w:rsidRPr="00286077">
        <w:rPr>
          <w:b w:val="0"/>
        </w:rPr>
        <w:t xml:space="preserve">nhất là vai trò, trách nhiệm nêu gương của cán bộ, đảng viên. Cùng với đó, cấp ủy, chính quyền các cấp cần tích cực thông tin và tăng cường đối thoại với nhân dân; chủ động, linh hoạt tham gia các vấn đề cụ thể của xã hội, bảo đảm sự liên kết, chia sẻ thông tin giữa các bộ, ngành từ Trung ương đến các địa phương để cùng giải quyết khi có sự kiện xảy ra. </w:t>
      </w:r>
    </w:p>
    <w:p w14:paraId="1835A718" w14:textId="77777777" w:rsidR="00286077" w:rsidRPr="00286077" w:rsidRDefault="00286077" w:rsidP="00286077">
      <w:pPr>
        <w:spacing w:after="120" w:line="360" w:lineRule="auto"/>
        <w:ind w:firstLine="720"/>
        <w:jc w:val="both"/>
        <w:rPr>
          <w:b w:val="0"/>
        </w:rPr>
      </w:pPr>
      <w:r w:rsidRPr="00286077">
        <w:rPr>
          <w:i/>
        </w:rPr>
        <w:t>Hai là</w:t>
      </w:r>
      <w:r w:rsidRPr="00286077">
        <w:rPr>
          <w:b w:val="0"/>
        </w:rPr>
        <w:t>, tăng cường công tác bảo vệ nội bộ, giữ vững an ninh trật tự, kiểm soát hội nghị, tuân thủ kỷ luật phát ngôn.</w:t>
      </w:r>
    </w:p>
    <w:p w14:paraId="5D5803C8" w14:textId="77777777" w:rsidR="00286077" w:rsidRPr="00286077" w:rsidRDefault="00286077" w:rsidP="00286077">
      <w:pPr>
        <w:spacing w:after="120" w:line="360" w:lineRule="auto"/>
        <w:ind w:firstLine="720"/>
        <w:jc w:val="both"/>
        <w:rPr>
          <w:b w:val="0"/>
          <w:szCs w:val="26"/>
        </w:rPr>
      </w:pPr>
      <w:r w:rsidRPr="00286077">
        <w:rPr>
          <w:bCs/>
          <w:i/>
        </w:rPr>
        <w:t>Ba là</w:t>
      </w:r>
      <w:r w:rsidRPr="00286077">
        <w:rPr>
          <w:bCs/>
          <w:i/>
          <w:iCs/>
        </w:rPr>
        <w:t>,</w:t>
      </w:r>
      <w:r w:rsidRPr="00286077">
        <w:rPr>
          <w:b w:val="0"/>
        </w:rPr>
        <w:t> </w:t>
      </w:r>
      <w:r w:rsidRPr="00286077">
        <w:rPr>
          <w:b w:val="0"/>
          <w:szCs w:val="26"/>
        </w:rPr>
        <w:t xml:space="preserve">xây dựng tổ chức lực lượng nòng cốt đủ năng lực, chuyên môn, kinh nghiệm trong công tác đấu tranh phòng chống “diễn biến hòa bình”, chủ động đối phó với các âm mưu của các thế lực thù địch. </w:t>
      </w:r>
    </w:p>
    <w:p w14:paraId="1495F51D" w14:textId="77777777" w:rsidR="00286077" w:rsidRPr="00286077" w:rsidRDefault="00286077" w:rsidP="00286077">
      <w:pPr>
        <w:spacing w:after="120" w:line="360" w:lineRule="auto"/>
        <w:ind w:firstLine="720"/>
        <w:jc w:val="both"/>
        <w:rPr>
          <w:b w:val="0"/>
          <w:iCs/>
        </w:rPr>
      </w:pPr>
      <w:r w:rsidRPr="00286077">
        <w:rPr>
          <w:bCs/>
          <w:i/>
        </w:rPr>
        <w:t>Bốn là</w:t>
      </w:r>
      <w:r w:rsidRPr="00286077">
        <w:rPr>
          <w:b w:val="0"/>
          <w:bCs/>
          <w:iCs/>
        </w:rPr>
        <w:t>,</w:t>
      </w:r>
      <w:r w:rsidRPr="00286077">
        <w:rPr>
          <w:b w:val="0"/>
          <w:iCs/>
        </w:rPr>
        <w:t xml:space="preserve"> phát huy vai trò thông tin tuyên truyền của các cơ quan báo chí, mạng xã hội; tổ chức chính trị, xã hội, </w:t>
      </w:r>
      <w:r w:rsidRPr="00286077">
        <w:rPr>
          <w:b w:val="0"/>
        </w:rPr>
        <w:t>tăng cường thông tin tích cực, đa dạng, chính thống, trực tiếp, mạng xã hội; định hướng các hội nhóm bằng thông tin tốt</w:t>
      </w:r>
      <w:r w:rsidRPr="00286077">
        <w:rPr>
          <w:b w:val="0"/>
          <w:iCs/>
        </w:rPr>
        <w:t>, định hướng tư tưởng, tạo thế chủ động trên mặt trận đấu tranh trên internet, mạng xã hội.</w:t>
      </w:r>
      <w:r w:rsidRPr="00286077">
        <w:rPr>
          <w:b w:val="0"/>
        </w:rPr>
        <w:t> Đồng thời, thiết lập các trang, nhóm, tài khoản mạng xã hội nhằm tiếp cận, chia sẻ thông tin tham gia đấu tranh phản bác trên internet, mạng xã hội với các hình thức, phương pháp linh hoạt (công khai, bán công khai); chú trọng chia sẻ thông tin tích cực, bài viết chuyên sâu của các cơ quan báo chí, học viện, nhà trường tạo “dòng chủ lưu” thực hiện phương châm “lấy cái đẹp, dẹp cái xấu”, “lấy thông tin tích cực đẩy lùi thông tin tiêu cực”.</w:t>
      </w:r>
    </w:p>
    <w:p w14:paraId="57E90AC3" w14:textId="77777777" w:rsidR="00286077" w:rsidRPr="00286077" w:rsidRDefault="00286077" w:rsidP="00286077">
      <w:pPr>
        <w:spacing w:after="120" w:line="360" w:lineRule="auto"/>
        <w:jc w:val="both"/>
      </w:pPr>
      <w:r w:rsidRPr="00286077">
        <w:lastRenderedPageBreak/>
        <w:t>2. Đối với tổ chức Công đoàn trong trường học</w:t>
      </w:r>
    </w:p>
    <w:p w14:paraId="224EC1A5" w14:textId="77777777" w:rsidR="00286077" w:rsidRPr="00286077" w:rsidRDefault="00286077" w:rsidP="00286077">
      <w:pPr>
        <w:spacing w:after="120" w:line="360" w:lineRule="auto"/>
        <w:ind w:firstLine="720"/>
        <w:jc w:val="both"/>
        <w:rPr>
          <w:rFonts w:eastAsia="Calibri"/>
          <w:b w:val="0"/>
          <w:iCs/>
        </w:rPr>
      </w:pPr>
      <w:r w:rsidRPr="00286077">
        <w:rPr>
          <w:rFonts w:eastAsia="Calibri"/>
          <w:b w:val="0"/>
          <w:iCs/>
        </w:rPr>
        <w:t>Một là, tăng cường tuyên truyền, giáo dục chính trị, tư tưởng; giáo dục truyền thống cách mạng, văn hóa của dân tộc, truyền thống cách mạng của giai cấp công nhân cho đội ngũ cán bộ giáo viên, đoàn viên công đoàn, người lao động về chủ trương, đường lối của Đảng, chính sách, pháp luật của Nhà nước.</w:t>
      </w:r>
    </w:p>
    <w:p w14:paraId="42679282" w14:textId="77777777" w:rsidR="00286077" w:rsidRPr="00286077" w:rsidRDefault="00286077" w:rsidP="00286077">
      <w:pPr>
        <w:shd w:val="clear" w:color="auto" w:fill="auto"/>
        <w:spacing w:before="40" w:after="40" w:line="360" w:lineRule="auto"/>
        <w:ind w:firstLine="720"/>
        <w:jc w:val="both"/>
        <w:rPr>
          <w:rFonts w:eastAsia="Calibri"/>
          <w:b w:val="0"/>
          <w:iCs/>
          <w:shd w:val="clear" w:color="auto" w:fill="FFFFFF"/>
        </w:rPr>
      </w:pPr>
      <w:r w:rsidRPr="00286077">
        <w:rPr>
          <w:rFonts w:eastAsia="Calibri"/>
          <w:b w:val="0"/>
          <w:iCs/>
          <w:shd w:val="clear" w:color="auto" w:fill="FFFFFF"/>
        </w:rPr>
        <w:t>Hai là, x</w:t>
      </w:r>
      <w:r w:rsidRPr="00286077">
        <w:rPr>
          <w:rFonts w:eastAsia="Calibri"/>
          <w:b w:val="0"/>
          <w:iCs/>
        </w:rPr>
        <w:t>ây dựng và tổ chức lực lượng tham gia đấu tranh phản bác các quan điểm sai trái, thù địch</w:t>
      </w:r>
      <w:r w:rsidRPr="00286077">
        <w:rPr>
          <w:rFonts w:eastAsia="Calibri"/>
          <w:b w:val="0"/>
          <w:iCs/>
          <w:shd w:val="clear" w:color="auto" w:fill="FFFFFF"/>
        </w:rPr>
        <w:t xml:space="preserve"> và chủ động tăng cường thông tin tích cực về phong trào, hoạt động của công đoàn trong nhà trường.</w:t>
      </w:r>
    </w:p>
    <w:p w14:paraId="1A6C6E94" w14:textId="77777777" w:rsidR="00286077" w:rsidRPr="00286077" w:rsidRDefault="00286077" w:rsidP="00286077">
      <w:pPr>
        <w:shd w:val="clear" w:color="auto" w:fill="auto"/>
        <w:spacing w:before="40" w:after="40" w:line="360" w:lineRule="auto"/>
        <w:ind w:firstLine="720"/>
        <w:jc w:val="both"/>
        <w:rPr>
          <w:rFonts w:eastAsia="Calibri"/>
          <w:b w:val="0"/>
          <w:spacing w:val="-4"/>
        </w:rPr>
      </w:pPr>
      <w:r w:rsidRPr="00286077">
        <w:rPr>
          <w:rFonts w:eastAsia="Calibri"/>
          <w:b w:val="0"/>
          <w:i/>
        </w:rPr>
        <w:t xml:space="preserve"> </w:t>
      </w:r>
      <w:r w:rsidRPr="00286077">
        <w:rPr>
          <w:rFonts w:eastAsia="Calibri"/>
          <w:b w:val="0"/>
        </w:rPr>
        <w:t>Nắm và thu thập thông tin,</w:t>
      </w:r>
      <w:r w:rsidRPr="00286077">
        <w:rPr>
          <w:rFonts w:eastAsia="Calibri"/>
          <w:b w:val="0"/>
          <w:i/>
        </w:rPr>
        <w:t xml:space="preserve"> </w:t>
      </w:r>
      <w:r w:rsidRPr="00286077">
        <w:rPr>
          <w:rFonts w:eastAsia="Calibri"/>
          <w:b w:val="0"/>
        </w:rPr>
        <w:t xml:space="preserve">thường xuyên nắm tình hình dư luận xã hội, tâm tư, nguyện vọng và thu thập thông tin của cán bộ giáo viên, đoàn viên công đoàn. </w:t>
      </w:r>
      <w:r w:rsidRPr="00286077">
        <w:rPr>
          <w:rFonts w:eastAsia="Calibri"/>
          <w:b w:val="0"/>
          <w:spacing w:val="2"/>
          <w:lang w:val="nl-NL"/>
        </w:rPr>
        <w:t xml:space="preserve">Phát hiện những vụ việc phức tạp liên quan đến cán bộ giáo viên, người lao động và tổ chức Công đoàn Việt Nam trên báo chí, môi trường internet, dư luận xã hội và từ các kênh thông tin khác. </w:t>
      </w:r>
      <w:r w:rsidRPr="00286077">
        <w:rPr>
          <w:rFonts w:eastAsia="Calibri"/>
          <w:b w:val="0"/>
          <w:spacing w:val="-4"/>
          <w:lang w:val="nl-NL"/>
        </w:rPr>
        <w:t>Nhận diện</w:t>
      </w:r>
      <w:r w:rsidRPr="00286077">
        <w:rPr>
          <w:rFonts w:eastAsia="Calibri"/>
          <w:b w:val="0"/>
          <w:spacing w:val="-4"/>
        </w:rPr>
        <w:t xml:space="preserve"> âm mưu, phương thức, thủ đoạn thông qua việc đăng tải, phổ biến các thông tin sai lệch, xuyên tạc về đường lối của Đảng, thông tin kích động, lôi kéo cán bộ giáo viên, người lao động tham gia các hoạt động trái pháp luật...</w:t>
      </w:r>
    </w:p>
    <w:p w14:paraId="4CDAE614" w14:textId="77777777" w:rsidR="00286077" w:rsidRPr="00286077" w:rsidRDefault="00286077" w:rsidP="00286077">
      <w:pPr>
        <w:shd w:val="clear" w:color="auto" w:fill="auto"/>
        <w:spacing w:before="40" w:after="40" w:line="360" w:lineRule="auto"/>
        <w:ind w:firstLine="720"/>
        <w:jc w:val="both"/>
        <w:rPr>
          <w:rFonts w:eastAsia="Calibri"/>
          <w:b w:val="0"/>
        </w:rPr>
      </w:pPr>
      <w:r w:rsidRPr="00286077">
        <w:rPr>
          <w:rFonts w:eastAsia="Calibri"/>
          <w:b w:val="0"/>
        </w:rPr>
        <w:t>Cung cấp, tiếp nhận thông tin, điện thoại, email, zalo của các thành viên lực lượng nòng cốt, khi có tình huống xảy ra trao đổi thông tin kịp thời. Tổ chức gặp gỡ, hướng dẫn cách thức thu thập và thông báo thông tin về chủ trương, chính sách của Đảng, Nhà nước liên quan đến người lao động và tổ chức công đoàn đến lực lượng cán bộ giáo viên, đoàn viên khi cần thiết. Theo dõi, tổng hợp, báo cáo, đánh giá, dự báo xu hướng thông tin liên quan đến tổ chức công đoàn; đề xuất các giải pháp để xử lý, phối hợp thông tin.</w:t>
      </w:r>
    </w:p>
    <w:p w14:paraId="04B95D98" w14:textId="77777777" w:rsidR="00286077" w:rsidRPr="00286077" w:rsidRDefault="00286077" w:rsidP="00286077">
      <w:pPr>
        <w:shd w:val="clear" w:color="auto" w:fill="auto"/>
        <w:spacing w:before="40" w:after="40" w:line="360" w:lineRule="auto"/>
        <w:ind w:firstLine="720"/>
        <w:jc w:val="both"/>
        <w:rPr>
          <w:rFonts w:eastAsia="Calibri"/>
          <w:b w:val="0"/>
        </w:rPr>
      </w:pPr>
      <w:r w:rsidRPr="00286077">
        <w:rPr>
          <w:rFonts w:eastAsia="Calibri"/>
          <w:b w:val="0"/>
          <w:iCs/>
        </w:rPr>
        <w:t>Tổ chức phản ứng trước thông tin tiêu cực,</w:t>
      </w:r>
      <w:r w:rsidRPr="00286077">
        <w:rPr>
          <w:rFonts w:eastAsia="Calibri"/>
          <w:b w:val="0"/>
          <w:i/>
        </w:rPr>
        <w:t xml:space="preserve"> v</w:t>
      </w:r>
      <w:r w:rsidRPr="00286077">
        <w:rPr>
          <w:rFonts w:eastAsia="Calibri"/>
          <w:b w:val="0"/>
        </w:rPr>
        <w:t xml:space="preserve">iết bài phản bác các thông tin xuyên tạc, sai lệch về quan điểm, chủ trương, chính sách của Đảng, Nhà nước và Công đoàn Việt Nam; các bài viết cổ vũ xu hướng tích cực đăng tải trên các cơ quan báo chí trong và ngoài hệ thống công đoàn, các trang mạng xã hội của công đoàn các cấp. Tích cực tuyên truyền, chia sẻ những thông tin, bài viết tạo làn sóng </w:t>
      </w:r>
      <w:r w:rsidRPr="00286077">
        <w:rPr>
          <w:rFonts w:eastAsia="Calibri"/>
          <w:b w:val="0"/>
        </w:rPr>
        <w:lastRenderedPageBreak/>
        <w:t>và dư luận tốt vào các trang, nhóm mạng xã hội (facebook, zalo, youtube... có đông cán bộ giáo viên, người lao động tham gia; kịp thời loại bỏ những luận điệu sai trái). Tổ chức phản bác những luận điệu sai trái, xuyên tạc về tổ chức Đảng. Tôn trọng bản quyền, tác quyền của các tác giả, tòa soạn báo nếu đăng lại bài đăng. Tích cực tuyên truyền, chia sẻ những việc làm tốt đẹp của cán bộ giáo viên, đoàn viên, người lao động và các cấp công đoàn trong nhà trường.</w:t>
      </w:r>
    </w:p>
    <w:p w14:paraId="564838E7" w14:textId="77777777" w:rsidR="00286077" w:rsidRPr="00286077" w:rsidRDefault="00286077" w:rsidP="00286077">
      <w:pPr>
        <w:shd w:val="clear" w:color="auto" w:fill="auto"/>
        <w:spacing w:before="40" w:after="40" w:line="360" w:lineRule="auto"/>
        <w:ind w:firstLine="720"/>
        <w:jc w:val="both"/>
        <w:rPr>
          <w:b w:val="0"/>
        </w:rPr>
      </w:pPr>
      <w:r w:rsidRPr="00286077">
        <w:rPr>
          <w:rFonts w:eastAsia="Calibri"/>
          <w:b w:val="0"/>
          <w:iCs/>
        </w:rPr>
        <w:t>Ba là, chấp hành nghiêm kỷ luật phát ngôn và quy định về công tác bảo vệ chính trị nội bộ, bảo vệ bí mật của Đảng, Nhà nước.</w:t>
      </w:r>
      <w:r w:rsidRPr="00286077">
        <w:rPr>
          <w:rFonts w:eastAsia="Calibri"/>
          <w:b w:val="0"/>
          <w:i/>
        </w:rPr>
        <w:t xml:space="preserve"> </w:t>
      </w:r>
      <w:r w:rsidRPr="00286077">
        <w:rPr>
          <w:b w:val="0"/>
        </w:rPr>
        <w:t>Cán bộ công đoàn các cấp quán triệt thực hiện nghiêm túc quy chế phát ngôn theo Quyết định số 1669/TLĐ ngày 7 tháng 11 năm 2019 của Đoàn Chủ tịch Tổng Liên đoàn Lao động Việt Nam</w:t>
      </w:r>
    </w:p>
    <w:p w14:paraId="2BBBE7F6" w14:textId="77777777" w:rsidR="00286077" w:rsidRPr="00286077" w:rsidRDefault="00286077" w:rsidP="00286077">
      <w:pPr>
        <w:spacing w:before="0" w:after="0" w:line="240" w:lineRule="auto"/>
        <w:rPr>
          <w:b w:val="0"/>
        </w:rPr>
      </w:pPr>
      <w:r w:rsidRPr="00286077">
        <w:rPr>
          <w:b w:val="0"/>
          <w:i/>
          <w:iCs/>
          <w:bdr w:val="none" w:sz="0" w:space="0" w:color="auto" w:frame="1"/>
        </w:rPr>
        <w:t>Đối với bản thân tôi là Đảng viên,giáo viên tôi luôn ý thức được rằng:</w:t>
      </w:r>
      <w:r w:rsidRPr="00286077">
        <w:rPr>
          <w:b w:val="0"/>
        </w:rPr>
        <w:t xml:space="preserve"> Chấp hành nghiêm kỷ luật phát ngôn, bảo vệ bí mật của Đảng, Nhà nước và của cơ quan, đơn vị mình công tác. Khi tham gia mạng xã hội phải đề cao ý thức, trách nhiệm, thiết thực, lành mạnh; bình tĩnh chọn lọc và kiểm chứng thông tin trước khi bình luận, tán đồng, chia sẻ. Không lưu trữ, cung cấp, đăng tải, tán đồng, chia sẻ, phát tán những thông tin xấu, độc, giả mạo, xuyên tạc, vu khống… trên không gian mạng. Khi phát hiện cán bộ, đảng viên, công chức, viên chức vi phạm, phải báo cáo với cơ quan chức năng biết để kịp thời ngăn chặn và xử lý theo quy định .</w:t>
      </w:r>
    </w:p>
    <w:p w14:paraId="62BE8D60" w14:textId="77777777" w:rsidR="00286077" w:rsidRPr="00286077" w:rsidRDefault="00286077" w:rsidP="00286077">
      <w:pPr>
        <w:spacing w:after="120" w:line="240" w:lineRule="auto"/>
        <w:ind w:firstLine="720"/>
        <w:jc w:val="both"/>
        <w:rPr>
          <w:b w:val="0"/>
        </w:rPr>
      </w:pPr>
    </w:p>
    <w:p w14:paraId="69570BE1" w14:textId="4A9D7231" w:rsidR="00286077" w:rsidRPr="00286077" w:rsidRDefault="00286077" w:rsidP="00286077">
      <w:pPr>
        <w:shd w:val="clear" w:color="auto" w:fill="auto"/>
        <w:spacing w:before="0" w:after="0" w:line="360" w:lineRule="auto"/>
        <w:jc w:val="center"/>
        <w:rPr>
          <w:rFonts w:eastAsia="Calibri"/>
        </w:rPr>
      </w:pPr>
      <w:r w:rsidRPr="00286077">
        <w:rPr>
          <w:rFonts w:eastAsia="Calibri"/>
        </w:rPr>
        <w:t>C. KẾT LUẬN</w:t>
      </w:r>
    </w:p>
    <w:p w14:paraId="17B02E64" w14:textId="77777777" w:rsidR="00286077" w:rsidRPr="00286077" w:rsidRDefault="00286077" w:rsidP="00286077">
      <w:pPr>
        <w:shd w:val="clear" w:color="auto" w:fill="auto"/>
        <w:spacing w:before="0" w:after="0" w:line="360" w:lineRule="auto"/>
        <w:ind w:firstLine="720"/>
        <w:jc w:val="both"/>
        <w:rPr>
          <w:rFonts w:eastAsia="Calibri"/>
          <w:b w:val="0"/>
          <w:szCs w:val="22"/>
        </w:rPr>
      </w:pPr>
      <w:r w:rsidRPr="00286077">
        <w:rPr>
          <w:rFonts w:eastAsia="Calibri"/>
          <w:b w:val="0"/>
          <w:szCs w:val="22"/>
        </w:rPr>
        <w:t xml:space="preserve">Trong điều kiện hiện nay, dưới tác động của nhiều lợi ích, nhiều xu thế phức tạp của quá trình toàn cầu hóa, của sự phát triển khoa học, công nghệ..., các thế lực thù địch đang thực hiện những âm mưu, thủ đoạn, phương thức mới chống phá Đảng và nhân dân ta trong lĩnh vực tư tưởng, lý luận với sự đan xen nhiều lĩnh vực: kinh tế với chính trị, tư tưởng, lý luận, văn hóa, xã hội, đối ngoại. Vì thế, trong cuộc đấu tranh này đòi hỏi chúng ta vừa đề cao cảnh giác, chủ động tấn công, đổi mới tư duy, có phương thức, biện pháp thích hợp, vừa tổ chức hiệp đồng chặt chẽ các lực lượng, phát huy thế mạnh, tăng cường tuyên truyền sâu rộng, kịp thời, chính xác các quan điểm, tư tưởng, lý luận của Đảng, phản bác mạnh mẽ, quyết liệt để kịp thời ngăn chặn sự chống phá về tư tưởng, lý luận của các thế lực </w:t>
      </w:r>
      <w:r w:rsidRPr="00286077">
        <w:rPr>
          <w:rFonts w:eastAsia="Calibri"/>
          <w:b w:val="0"/>
          <w:szCs w:val="22"/>
        </w:rPr>
        <w:lastRenderedPageBreak/>
        <w:t>thù địch dưới bất cứ màu sắc nào. Điều cốt lõi là làm cho tư tưởng, lý luận của Đảng thấm sâu trong mọi cán bộ, đảng viên và quần chúng nhân dân, để chính họ là những chủ thể mạnh mẽ, vững chắc làm thất bại mọi âm mưu, thủ đoạn, phương thức chống phá của các thế lực thù địch trên lĩnh vực tư tưởng, lý luận.</w:t>
      </w:r>
    </w:p>
    <w:p w14:paraId="5CF06414" w14:textId="77777777" w:rsidR="00286077" w:rsidRPr="00286077" w:rsidRDefault="00286077" w:rsidP="00286077">
      <w:pPr>
        <w:shd w:val="clear" w:color="auto" w:fill="auto"/>
        <w:spacing w:before="0" w:after="0" w:line="360" w:lineRule="auto"/>
        <w:ind w:firstLine="720"/>
        <w:jc w:val="both"/>
        <w:rPr>
          <w:rFonts w:eastAsia="Calibri"/>
          <w:b w:val="0"/>
          <w:szCs w:val="22"/>
        </w:rPr>
      </w:pPr>
      <w:r w:rsidRPr="00286077">
        <w:rPr>
          <w:rFonts w:eastAsia="Calibri"/>
          <w:b w:val="0"/>
          <w:szCs w:val="22"/>
        </w:rPr>
        <w:t>Đấu tranh phòng, chống “diễn biến hòa bình” trên lĩnh vực tư tưởng, văn hóa là một bộ phận của cuộc đấu tranh giai cấp ở nước ta trong tình hình mới. Việc nghiên cứu, dự báo đúng âm mưu, thủ đoạn, chiêu thức mới của các thế lực thù địch trên lĩnh vực tư tưởng, văn hóa có ý nghĩa thực tiễn rất quan trọng đối với Đảng, Nhà nước và tổ chức Công đoàn Việt Nam và đối với tất cả người lao động trong giai đoạn hiện nay, góp phần làm thất bại mưu đồ chống phá của chúng, bảo đảm cho cuộc đấu tranh trên lĩnh vực tư tưởng.</w:t>
      </w:r>
    </w:p>
    <w:p w14:paraId="5ED57A9F" w14:textId="1992D197" w:rsidR="00D7279E" w:rsidRPr="00286077" w:rsidRDefault="008B79EA" w:rsidP="00286077">
      <w:pPr>
        <w:jc w:val="right"/>
        <w:rPr>
          <w:b w:val="0"/>
          <w:bCs/>
        </w:rPr>
      </w:pPr>
      <w:r w:rsidRPr="00286077">
        <w:rPr>
          <w:b w:val="0"/>
          <w:bCs/>
          <w:bdr w:val="none" w:sz="0" w:space="0" w:color="auto" w:frame="1"/>
        </w:rPr>
        <w:t>Chủ nhật</w:t>
      </w:r>
      <w:r w:rsidR="00D7279E" w:rsidRPr="00286077">
        <w:rPr>
          <w:b w:val="0"/>
          <w:bCs/>
          <w:bdr w:val="none" w:sz="0" w:space="0" w:color="auto" w:frame="1"/>
        </w:rPr>
        <w:t xml:space="preserve">, ngày </w:t>
      </w:r>
      <w:r w:rsidRPr="00286077">
        <w:rPr>
          <w:b w:val="0"/>
          <w:bCs/>
          <w:bdr w:val="none" w:sz="0" w:space="0" w:color="auto" w:frame="1"/>
        </w:rPr>
        <w:t>20</w:t>
      </w:r>
      <w:r w:rsidR="00D7279E" w:rsidRPr="00286077">
        <w:rPr>
          <w:b w:val="0"/>
          <w:bCs/>
          <w:bdr w:val="none" w:sz="0" w:space="0" w:color="auto" w:frame="1"/>
        </w:rPr>
        <w:t xml:space="preserve"> tháng 4 năm 2025</w:t>
      </w:r>
    </w:p>
    <w:p w14:paraId="36B30B44" w14:textId="77777777" w:rsidR="0027083B" w:rsidRPr="00FE2CD3"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FE2CD3">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ans-serif">
    <w:altName w:val="UTM Scriptina KT"/>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abstractNum w:abstractNumId="1" w15:restartNumberingAfterBreak="0">
    <w:nsid w:val="5E1B7A86"/>
    <w:multiLevelType w:val="hybridMultilevel"/>
    <w:tmpl w:val="DF00C7A6"/>
    <w:lvl w:ilvl="0" w:tplc="002E3A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866400">
    <w:abstractNumId w:val="0"/>
  </w:num>
  <w:num w:numId="2" w16cid:durableId="208837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E510E"/>
    <w:rsid w:val="00110E81"/>
    <w:rsid w:val="00172A27"/>
    <w:rsid w:val="0027083B"/>
    <w:rsid w:val="00286077"/>
    <w:rsid w:val="00317E7D"/>
    <w:rsid w:val="00393FF9"/>
    <w:rsid w:val="00443C18"/>
    <w:rsid w:val="00613EC0"/>
    <w:rsid w:val="00632377"/>
    <w:rsid w:val="00727024"/>
    <w:rsid w:val="008B79EA"/>
    <w:rsid w:val="009A5A62"/>
    <w:rsid w:val="009D7448"/>
    <w:rsid w:val="00A15549"/>
    <w:rsid w:val="00AF1480"/>
    <w:rsid w:val="00BC4BC4"/>
    <w:rsid w:val="00C33324"/>
    <w:rsid w:val="00C46051"/>
    <w:rsid w:val="00D634BE"/>
    <w:rsid w:val="00D7279E"/>
    <w:rsid w:val="00DA787F"/>
    <w:rsid w:val="00E10B7B"/>
    <w:rsid w:val="00FD1975"/>
    <w:rsid w:val="00FE2CD3"/>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F1480"/>
    <w:pPr>
      <w:shd w:val="clear" w:color="auto" w:fill="FFFFFF"/>
      <w:spacing w:before="120" w:after="240" w:line="276" w:lineRule="auto"/>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 w:type="paragraph" w:styleId="ListParagraph">
    <w:name w:val="List Paragraph"/>
    <w:basedOn w:val="Normal"/>
    <w:uiPriority w:val="99"/>
    <w:rsid w:val="00AF1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7948">
      <w:bodyDiv w:val="1"/>
      <w:marLeft w:val="0"/>
      <w:marRight w:val="0"/>
      <w:marTop w:val="0"/>
      <w:marBottom w:val="0"/>
      <w:divBdr>
        <w:top w:val="none" w:sz="0" w:space="0" w:color="auto"/>
        <w:left w:val="none" w:sz="0" w:space="0" w:color="auto"/>
        <w:bottom w:val="none" w:sz="0" w:space="0" w:color="auto"/>
        <w:right w:val="none" w:sz="0" w:space="0" w:color="auto"/>
      </w:divBdr>
    </w:div>
    <w:div w:id="43158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Dung Nguyễn</cp:lastModifiedBy>
  <cp:revision>2</cp:revision>
  <cp:lastPrinted>2017-07-17T12:47:00Z</cp:lastPrinted>
  <dcterms:created xsi:type="dcterms:W3CDTF">2025-04-20T09:19:00Z</dcterms:created>
  <dcterms:modified xsi:type="dcterms:W3CDTF">2025-04-20T09:19:00Z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