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E93" w:rsidRDefault="00F35681" w:rsidP="00F356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D20E93">
        <w:rPr>
          <w:rFonts w:ascii="Times New Roman" w:hAnsi="Times New Roman"/>
          <w:b/>
          <w:sz w:val="28"/>
          <w:szCs w:val="28"/>
        </w:rPr>
        <w:t xml:space="preserve">KẾ HOẠCH GIÁO DỤC THÁNG 10 </w:t>
      </w:r>
      <w:r w:rsidR="00D20E93">
        <w:rPr>
          <w:rFonts w:ascii="Times New Roman" w:hAnsi="Times New Roman"/>
          <w:b/>
          <w:sz w:val="28"/>
          <w:szCs w:val="28"/>
        </w:rPr>
        <w:t xml:space="preserve">- THỨ 7- LỚP MẪU GIÁO </w:t>
      </w:r>
    </w:p>
    <w:p w:rsidR="00D20E93" w:rsidRDefault="00D20E93" w:rsidP="00D20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850"/>
        <w:gridCol w:w="2721"/>
        <w:gridCol w:w="2835"/>
        <w:gridCol w:w="2835"/>
        <w:gridCol w:w="45"/>
        <w:gridCol w:w="255"/>
        <w:gridCol w:w="2795"/>
        <w:gridCol w:w="1016"/>
      </w:tblGrid>
      <w:tr w:rsidR="00D20E93" w:rsidTr="00D20E93">
        <w:trPr>
          <w:trHeight w:val="323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20E93" w:rsidRDefault="00D20E93" w:rsidP="00F356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11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93" w:rsidRDefault="00D20E93" w:rsidP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Mục tiêu đánh giá</w:t>
            </w:r>
          </w:p>
          <w:p w:rsidR="00D20E93" w:rsidRDefault="00D20E93" w:rsidP="00F3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20E93" w:rsidTr="00F35681">
        <w:trPr>
          <w:trHeight w:val="128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Tuần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)</w:t>
            </w:r>
          </w:p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Tuần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D20E93" w:rsidRPr="00F35681" w:rsidRDefault="00D20E93" w:rsidP="00F356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Ngày 12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)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Tuần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 Ngày 19/10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/2024)</w:t>
            </w:r>
          </w:p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3" w:rsidRDefault="00D20E93" w:rsidP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Tuần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D20E93" w:rsidRDefault="00D20E93" w:rsidP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 Ngày 26/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10/2024)</w:t>
            </w:r>
          </w:p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0E93" w:rsidTr="00D20E93">
        <w:trPr>
          <w:trHeight w:val="124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11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Cô đón trẻ: Trao đổi với phụ huynh về tình hình sức khỏe và học tập của trẻ.</w:t>
            </w:r>
          </w:p>
          <w:p w:rsidR="00D20E93" w:rsidRDefault="00D20E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Quan sát, nhắc nhở trẻ chào người thân, chào cô giáo. </w:t>
            </w:r>
          </w:p>
          <w:p w:rsidR="00D20E93" w:rsidRDefault="00D20E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Cô hướng dẫn, giúp trẻ cất dép, cất ba lô về đúng nơi quy định, đúng kí hiệu của trẻ.</w:t>
            </w:r>
          </w:p>
          <w:p w:rsidR="00D20E93" w:rsidRDefault="00D20E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chơi đồ chơi theo ý thích của trẻ và cất dọn đồ chơi đúng quy định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</w:tr>
      <w:tr w:rsidR="00D20E93" w:rsidTr="00D20E93">
        <w:trPr>
          <w:trHeight w:val="2212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Thể dục sáng</w:t>
            </w:r>
          </w:p>
        </w:tc>
        <w:tc>
          <w:tcPr>
            <w:tcW w:w="11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* Tập các động tác thể dục theo nhạc + dụng cụ thể dục (quả bông, vòng) </w:t>
            </w:r>
          </w:p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- Khởi động: Làm VĐ nhẹ nhàng theo nhạc.</w:t>
            </w:r>
          </w:p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- Trọng động:</w:t>
            </w:r>
          </w:p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+ Hô hấp: Thổi bóng</w:t>
            </w:r>
          </w:p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+ ĐT Tay: Hai tay đưa sang ngang, đưa lên cao</w:t>
            </w:r>
          </w:p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+ ĐT Bụng: Đứng cúi về phái trước</w:t>
            </w:r>
          </w:p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+ ĐT Chân: Đứng khuỵu gối</w:t>
            </w:r>
          </w:p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+ ĐT Bật: B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ật tách chụm chân tại chỗ</w:t>
            </w:r>
          </w:p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+ ĐT Hồi tĩnh: Đưa tay nhẹ nhàng sang 2 bên.</w:t>
            </w:r>
          </w:p>
          <w:p w:rsidR="00D20E93" w:rsidRDefault="00D20E9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Dân vũ: Theo nhạc pikachu.</w:t>
            </w:r>
          </w:p>
          <w:p w:rsidR="00D20E93" w:rsidRDefault="00D20E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- Đi nhẹ nhàng quanh chỗ tập với nhạc không lời.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0E93" w:rsidTr="00D20E93">
        <w:trPr>
          <w:trHeight w:val="1497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Trò chuyện</w:t>
            </w:r>
          </w:p>
        </w:tc>
        <w:tc>
          <w:tcPr>
            <w:tcW w:w="11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93" w:rsidRDefault="00D20E93" w:rsidP="00D20E9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C7C">
              <w:rPr>
                <w:sz w:val="28"/>
                <w:szCs w:val="28"/>
              </w:rPr>
              <w:t xml:space="preserve">- </w:t>
            </w:r>
            <w:r w:rsidRPr="001B20A1">
              <w:rPr>
                <w:rFonts w:ascii="Times New Roman" w:hAnsi="Times New Roman"/>
                <w:sz w:val="28"/>
                <w:szCs w:val="28"/>
              </w:rPr>
              <w:t xml:space="preserve">Trò chuyện với trẻ về </w:t>
            </w:r>
            <w:r>
              <w:rPr>
                <w:rFonts w:ascii="Times New Roman" w:hAnsi="Times New Roman"/>
                <w:sz w:val="28"/>
                <w:szCs w:val="28"/>
              </w:rPr>
              <w:t>tên tuổi, giới tính trẻ, người thân trong gia đình.</w:t>
            </w:r>
          </w:p>
          <w:p w:rsidR="00D20E93" w:rsidRPr="00E65337" w:rsidRDefault="00D20E93" w:rsidP="00D20E9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Trò chuyện về noi trẻ sống, địa chỉ trẻ đang ở</w:t>
            </w:r>
          </w:p>
          <w:p w:rsidR="00D20E93" w:rsidRDefault="00D20E93" w:rsidP="00D20E9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0A1">
              <w:rPr>
                <w:rFonts w:ascii="Times New Roman" w:hAnsi="Times New Roman"/>
                <w:sz w:val="28"/>
                <w:szCs w:val="28"/>
              </w:rPr>
              <w:t>- Trò chuyện với trẻ lớn lên như thế nào?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20A1">
              <w:rPr>
                <w:rFonts w:ascii="Times New Roman" w:hAnsi="Times New Roman"/>
                <w:sz w:val="28"/>
                <w:szCs w:val="28"/>
              </w:rPr>
              <w:t>Các con phải làm gì để cơ thể được khỏe mạnh…</w:t>
            </w:r>
          </w:p>
          <w:p w:rsidR="00D20E93" w:rsidRPr="00C1744C" w:rsidRDefault="00D20E93" w:rsidP="00D20E9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44C">
              <w:rPr>
                <w:rFonts w:ascii="Times New Roman" w:hAnsi="Times New Roman"/>
                <w:sz w:val="28"/>
                <w:szCs w:val="28"/>
              </w:rPr>
              <w:t>- Trò chuyện với bé về ngôi nhà của mình và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các đồ dùng trong gia đình trẻ</w:t>
            </w:r>
            <w:r w:rsidRPr="00C174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20E93" w:rsidRDefault="00D20E93" w:rsidP="00D20E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44C">
              <w:rPr>
                <w:rFonts w:ascii="Times New Roman" w:hAnsi="Times New Roman"/>
                <w:sz w:val="28"/>
                <w:szCs w:val="28"/>
              </w:rPr>
              <w:t>=&gt; Giáo dục trẻ biết giữ gìn vệ sinh</w:t>
            </w:r>
            <w:r>
              <w:rPr>
                <w:rFonts w:ascii="Times New Roman" w:hAnsi="Times New Roman"/>
                <w:sz w:val="28"/>
                <w:szCs w:val="28"/>
              </w:rPr>
              <w:t>,và các đồ dùng trong gia đình,</w:t>
            </w:r>
            <w:r w:rsidRPr="00C1744C">
              <w:rPr>
                <w:rFonts w:ascii="Times New Roman" w:hAnsi="Times New Roman"/>
                <w:sz w:val="28"/>
                <w:szCs w:val="28"/>
              </w:rPr>
              <w:t xml:space="preserve"> ngoan ngoãn nghe lời người lớn.</w:t>
            </w:r>
            <w:r w:rsidRPr="001B2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0E93" w:rsidTr="00D20E9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Hoạt động học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20E93" w:rsidRDefault="00D20E93" w:rsidP="00D20E9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LQVH</w:t>
            </w:r>
          </w:p>
          <w:p w:rsidR="00D20E93" w:rsidRDefault="00D20E93" w:rsidP="00D20E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Ôn Thơ</w:t>
            </w:r>
          </w:p>
          <w:p w:rsidR="00D20E93" w:rsidRDefault="00D20E93" w:rsidP="00D20E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Thăm nhà bà </w:t>
            </w:r>
          </w:p>
          <w:p w:rsidR="00D20E93" w:rsidRDefault="00D20E93">
            <w:pPr>
              <w:rPr>
                <w:b/>
                <w:i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93" w:rsidRDefault="00D20E93" w:rsidP="00D20E9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GDAN</w:t>
            </w:r>
          </w:p>
          <w:p w:rsidR="00D20E93" w:rsidRDefault="00D20E93" w:rsidP="00D20E93">
            <w:pPr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eastAsia="Arial"/>
                <w:b/>
                <w:i/>
              </w:rPr>
              <w:t xml:space="preserve">- 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Ôn hát: Nhà của tôi </w:t>
            </w:r>
          </w:p>
          <w:p w:rsidR="00D20E93" w:rsidRDefault="00D20E93" w:rsidP="00D20E93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NH: Bàn tay mẹ </w:t>
            </w:r>
          </w:p>
          <w:p w:rsidR="00D20E93" w:rsidRDefault="00D20E93" w:rsidP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0E93" w:rsidRDefault="00D20E93" w:rsidP="00D20E9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LQVH</w:t>
            </w:r>
          </w:p>
          <w:p w:rsidR="00D20E93" w:rsidRDefault="00D20E93" w:rsidP="00D20E9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Ôn Thơ</w:t>
            </w:r>
          </w:p>
          <w:p w:rsidR="00D20E93" w:rsidRDefault="00D20E93" w:rsidP="00D20E9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Đôi mắt của em </w:t>
            </w:r>
          </w:p>
          <w:p w:rsidR="00D20E93" w:rsidRDefault="00D20E93" w:rsidP="00D20E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0E93" w:rsidRDefault="00D20E93" w:rsidP="00D20E9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TẠO HÌNH</w:t>
            </w:r>
          </w:p>
          <w:p w:rsidR="00D20E93" w:rsidRDefault="00D20E93" w:rsidP="00D20E9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Vẽ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nét mặt </w:t>
            </w:r>
          </w:p>
          <w:p w:rsidR="00D20E93" w:rsidRDefault="00D20E93" w:rsidP="00D20E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0E93" w:rsidTr="00D20E93">
        <w:trPr>
          <w:trHeight w:val="14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</w:t>
            </w:r>
          </w:p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ngoài trời</w:t>
            </w:r>
          </w:p>
        </w:tc>
        <w:tc>
          <w:tcPr>
            <w:tcW w:w="11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93" w:rsidRPr="00BA53B2" w:rsidRDefault="00D20E93" w:rsidP="00D20E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3B2">
              <w:rPr>
                <w:rFonts w:ascii="Times New Roman" w:hAnsi="Times New Roman"/>
                <w:sz w:val="28"/>
                <w:szCs w:val="28"/>
              </w:rPr>
              <w:t>- Quan sát thời tiết trong ngày từ đó để mặc trang phục cho phù hợp.</w:t>
            </w:r>
          </w:p>
          <w:p w:rsidR="00D20E93" w:rsidRPr="00BA53B2" w:rsidRDefault="00D20E93" w:rsidP="00D20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3B2">
              <w:rPr>
                <w:rFonts w:ascii="Times New Roman" w:hAnsi="Times New Roman"/>
                <w:sz w:val="28"/>
                <w:szCs w:val="28"/>
              </w:rPr>
              <w:t xml:space="preserve">- Quan sát các đồ chơi trong sân trường, quan sát khu vận động, quan sát </w:t>
            </w:r>
            <w:r>
              <w:rPr>
                <w:rFonts w:ascii="Times New Roman" w:hAnsi="Times New Roman"/>
                <w:sz w:val="28"/>
                <w:szCs w:val="28"/>
              </w:rPr>
              <w:t>cây hoa hồng, cây bưởi</w:t>
            </w:r>
            <w:r w:rsidRPr="00BA53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quán sát cây khế, quan sát xầu trươt, thú nhún, quan sát cây bưởi, cây mít….</w:t>
            </w:r>
          </w:p>
          <w:p w:rsidR="00D20E93" w:rsidRPr="00527388" w:rsidRDefault="00D20E93" w:rsidP="00D20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3B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TCVĐ: Nhảy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bao bố, Vận động bàn chân- bàn tay, L</w:t>
            </w:r>
            <w:r>
              <w:rPr>
                <w:rFonts w:ascii="Times New Roman" w:hAnsi="Times New Roman"/>
                <w:sz w:val="28"/>
                <w:szCs w:val="28"/>
              </w:rPr>
              <w:t>ộn cầu vồng, M</w:t>
            </w:r>
            <w:r w:rsidRPr="00BA53B2">
              <w:rPr>
                <w:rFonts w:ascii="Times New Roman" w:hAnsi="Times New Roman"/>
                <w:sz w:val="28"/>
                <w:szCs w:val="28"/>
              </w:rPr>
              <w:t>èo đuổi c</w:t>
            </w:r>
            <w:r>
              <w:rPr>
                <w:rFonts w:ascii="Times New Roman" w:hAnsi="Times New Roman"/>
                <w:sz w:val="28"/>
                <w:szCs w:val="28"/>
              </w:rPr>
              <w:t>huột, Ô tô và chim sẻ, Bắt bướm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 Hái hoa</w:t>
            </w:r>
            <w:r>
              <w:rPr>
                <w:rFonts w:ascii="Times New Roman" w:hAnsi="Times New Roman"/>
                <w:sz w:val="28"/>
                <w:szCs w:val="28"/>
              </w:rPr>
              <w:t>….</w:t>
            </w:r>
          </w:p>
          <w:p w:rsidR="00D20E93" w:rsidRDefault="00D20E93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Chơi tự do: Chơi đồ chơi ngoài trời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0E93" w:rsidTr="00D20E93">
        <w:trPr>
          <w:trHeight w:val="550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góc</w:t>
            </w:r>
          </w:p>
        </w:tc>
        <w:tc>
          <w:tcPr>
            <w:tcW w:w="11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81" w:rsidRPr="00842C62" w:rsidRDefault="00F35681" w:rsidP="00F3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C6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* Góc phân vai:  </w:t>
            </w:r>
          </w:p>
          <w:p w:rsidR="00F35681" w:rsidRPr="000014B5" w:rsidRDefault="00F35681" w:rsidP="00F3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C62">
              <w:rPr>
                <w:rFonts w:ascii="Times New Roman" w:hAnsi="Times New Roman"/>
                <w:sz w:val="28"/>
                <w:szCs w:val="28"/>
                <w:lang w:val="vi-VN"/>
              </w:rPr>
              <w:t>- Bán hàng: Trẻ bán các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đồ dùng đồ chơi trong gia đình.</w:t>
            </w:r>
          </w:p>
          <w:p w:rsidR="00F35681" w:rsidRDefault="00F35681" w:rsidP="00F3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C62">
              <w:rPr>
                <w:rFonts w:ascii="Times New Roman" w:hAnsi="Times New Roman"/>
                <w:sz w:val="28"/>
                <w:szCs w:val="28"/>
                <w:lang w:val="vi-VN"/>
              </w:rPr>
              <w:t>- Gia đình: Trẻ nấu ăn, đi chợ, sum họp gia đình</w:t>
            </w:r>
          </w:p>
          <w:p w:rsidR="00F35681" w:rsidRPr="00C22458" w:rsidRDefault="00F35681" w:rsidP="00F356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* Góc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văn học</w:t>
            </w:r>
            <w:r w:rsidRPr="002474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: Xem tranh ảnh về các giác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quan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</w:t>
            </w:r>
            <w:r w:rsidRPr="002474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về gia đình, về các loại đồ dùng đồ chơi trong gia đình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, kể truyện theo tranh.</w:t>
            </w:r>
          </w:p>
          <w:p w:rsidR="00F35681" w:rsidRDefault="00F35681" w:rsidP="00F356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42C62">
              <w:rPr>
                <w:rFonts w:ascii="Times New Roman" w:hAnsi="Times New Roman"/>
                <w:sz w:val="28"/>
                <w:szCs w:val="28"/>
                <w:lang w:val="fr-FR"/>
              </w:rPr>
              <w:t>*</w:t>
            </w:r>
            <w:r w:rsidRPr="002474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Góc âm nhạc: Hát các bài hát về chủ điểm, làm quen với một số dụng cụ âm nhạc.</w:t>
            </w:r>
          </w:p>
          <w:p w:rsidR="00F35681" w:rsidRDefault="00F35681" w:rsidP="00F356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* Góc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nghệ thuật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</w:t>
            </w:r>
            <w:r w:rsidRPr="002474E3">
              <w:rPr>
                <w:rFonts w:ascii="Times New Roman" w:hAnsi="Times New Roman"/>
                <w:sz w:val="28"/>
                <w:szCs w:val="28"/>
                <w:lang w:val="fr-FR"/>
              </w:rPr>
              <w:t>ô màu tranh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gia đình</w:t>
            </w:r>
            <w:r w:rsidRPr="002474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làm đồ dùng chơi ở góc xây dựng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 vẽ tranh gia đình.</w:t>
            </w:r>
          </w:p>
          <w:p w:rsidR="00F35681" w:rsidRDefault="00F35681" w:rsidP="00F356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* </w:t>
            </w:r>
            <w:r w:rsidRPr="002474E3">
              <w:rPr>
                <w:rFonts w:ascii="Times New Roman" w:hAnsi="Times New Roman"/>
                <w:sz w:val="28"/>
                <w:szCs w:val="28"/>
                <w:lang w:val="fr-FR"/>
              </w:rPr>
              <w:t>Góc kĩ năng sống: Cho trẻ tự buộc dây giầy, cài cởi cúc áo….</w:t>
            </w:r>
          </w:p>
          <w:p w:rsidR="00D20E93" w:rsidRPr="00F35681" w:rsidRDefault="00F35681" w:rsidP="00F3568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* </w:t>
            </w:r>
            <w:r w:rsidRPr="002474E3">
              <w:rPr>
                <w:rFonts w:ascii="Times New Roman" w:hAnsi="Times New Roman"/>
                <w:sz w:val="28"/>
                <w:szCs w:val="28"/>
                <w:lang w:val="fr-FR"/>
              </w:rPr>
              <w:t>G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óc thiên nhiên: Cho trẻ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tưới cây, nhặt cỏ ở</w:t>
            </w:r>
            <w:r w:rsidRPr="002474E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cây xanh</w:t>
            </w:r>
            <w:r w:rsidRPr="002474E3">
              <w:rPr>
                <w:sz w:val="28"/>
                <w:szCs w:val="28"/>
                <w:lang w:val="fr-FR"/>
              </w:rPr>
              <w:t>.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0E93" w:rsidTr="00D20E93">
        <w:trPr>
          <w:trHeight w:val="8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Hoạt động ăn, ngủ, vệ sinh</w:t>
            </w:r>
          </w:p>
        </w:tc>
        <w:tc>
          <w:tcPr>
            <w:tcW w:w="11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93" w:rsidRDefault="00D20E93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-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Luyện tập rửa tay bằng xà phòng theo quy trình rửa tay, đi vệ sinh đúng nơi quy định.</w:t>
            </w:r>
          </w:p>
          <w:p w:rsidR="00D20E93" w:rsidRDefault="00D20E93">
            <w:pPr>
              <w:spacing w:after="0" w:line="264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- Trẻ biết tên các món ăn hàng ngày, trò chuyện với trẻ về dinh dưỡng trong các món ăn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Biết được một số nguy cơ không an toàn khi ăn uống (không ăn thức ăn sống, ôi thiu, rửa sạch hoa quả trước khi ăn) </w:t>
            </w:r>
          </w:p>
          <w:p w:rsidR="00D20E93" w:rsidRDefault="00D20E93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- Thực hiện tốt các thói quen vệ sinh trong ăn uống.</w:t>
            </w:r>
          </w:p>
          <w:p w:rsidR="00D20E93" w:rsidRPr="00F35681" w:rsidRDefault="00F35681" w:rsidP="00F356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1A4C1B">
              <w:rPr>
                <w:rFonts w:ascii="Times New Roman" w:hAnsi="Times New Roman"/>
                <w:sz w:val="28"/>
                <w:szCs w:val="28"/>
                <w:lang w:val="fr-FR"/>
              </w:rPr>
              <w:lastRenderedPageBreak/>
              <w:t>- Cho trẻ đi vệ sinh cô trò chuyện với trẻ sau đó cho trẻ lên giường đi ngủ và cô k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ể cho trẻ nghe chuyện (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Bông hoa cúc trắng</w:t>
            </w:r>
            <w:r w:rsidRPr="001A4C1B">
              <w:rPr>
                <w:rFonts w:ascii="Times New Roman" w:hAnsi="Times New Roman"/>
                <w:sz w:val="28"/>
                <w:szCs w:val="28"/>
                <w:lang w:val="fr-FR"/>
              </w:rPr>
              <w:t>, Cô bé quàng khăn đỏ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 Tích chu</w:t>
            </w:r>
            <w:r w:rsidRPr="00761FEB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  <w:r w:rsidRPr="001A4C1B">
              <w:rPr>
                <w:rFonts w:ascii="Times New Roman" w:hAnsi="Times New Roman"/>
                <w:sz w:val="28"/>
                <w:szCs w:val="28"/>
                <w:lang w:val="fr-FR"/>
              </w:rPr>
              <w:t>..) để trẻ dễ đi vào giấc ngủ với những trẻ khó ngủ cô cho trẻ nằm riêng và vỗ về cho trẻ ngủ.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0E93" w:rsidTr="00D20E93">
        <w:trPr>
          <w:trHeight w:val="563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11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93" w:rsidRDefault="00D20E93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 w:rsidR="00F35681">
              <w:rPr>
                <w:rFonts w:ascii="Times New Roman" w:hAnsi="Times New Roman"/>
                <w:sz w:val="28"/>
                <w:szCs w:val="28"/>
              </w:rPr>
              <w:t>ận động nhẹ:  “ tatxi”, “ Năm ngón tay nhúc nhích</w:t>
            </w:r>
            <w:r>
              <w:rPr>
                <w:rFonts w:ascii="Times New Roman" w:hAnsi="Times New Roman"/>
                <w:sz w:val="28"/>
                <w:szCs w:val="28"/>
              </w:rPr>
              <w:t>”…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35681" w:rsidTr="002F6CCC"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81" w:rsidRDefault="00F35681" w:rsidP="00F356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81" w:rsidRPr="00651E1E" w:rsidRDefault="00F35681" w:rsidP="00F3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C71BA">
              <w:rPr>
                <w:rFonts w:ascii="Times New Roman" w:hAnsi="Times New Roman"/>
                <w:sz w:val="28"/>
                <w:szCs w:val="28"/>
              </w:rPr>
              <w:t xml:space="preserve">HDTC: </w:t>
            </w:r>
            <w:r>
              <w:rPr>
                <w:rFonts w:ascii="Times New Roman" w:hAnsi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xoay nào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81" w:rsidRPr="000847DC" w:rsidRDefault="00F35681" w:rsidP="00F3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Ôn TC: Taxi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81" w:rsidRPr="00317053" w:rsidRDefault="00F35681" w:rsidP="00F3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HDCT: “ Bong Bóng xanh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81" w:rsidRPr="00763A88" w:rsidRDefault="00F35681" w:rsidP="00F356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HDTC: “Bình Trà nhỏ”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81" w:rsidRDefault="00F35681" w:rsidP="00F356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0E93" w:rsidTr="00D20E93">
        <w:trPr>
          <w:trHeight w:val="605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Chủ đề- sự kiện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93" w:rsidRDefault="00D20E93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93" w:rsidRDefault="00D20E93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93" w:rsidRDefault="00D20E93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93" w:rsidRDefault="00D20E93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0E93" w:rsidTr="00D20E93"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3" w:rsidRDefault="00D20E93">
            <w:pPr>
              <w:spacing w:after="0"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20E93" w:rsidRDefault="00D20E93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Đánh giá kết quả thực hiện</w:t>
            </w:r>
          </w:p>
        </w:tc>
        <w:tc>
          <w:tcPr>
            <w:tcW w:w="12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93" w:rsidRDefault="00D20E9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D20E93" w:rsidRDefault="00D20E9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D20E93" w:rsidRDefault="00D20E9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D20E93" w:rsidRDefault="00D20E9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 ……………………………………………………………………………………</w:t>
            </w:r>
          </w:p>
          <w:p w:rsidR="00D20E93" w:rsidRDefault="00D20E9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D20E93" w:rsidRDefault="00D20E9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D20E93" w:rsidRDefault="00D20E9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D20E93" w:rsidRDefault="00D20E9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D20E93" w:rsidRDefault="00D20E9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D20E93" w:rsidRDefault="00D20E9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D20E93" w:rsidRDefault="00D20E9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D20E93" w:rsidRDefault="00D20E9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D20E93" w:rsidRDefault="00D20E9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D20E93" w:rsidRDefault="00D20E9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D20E93" w:rsidRDefault="00D20E9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D20E93" w:rsidRDefault="00D20E9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…………………………………………………………………………………………………………………</w:t>
            </w:r>
          </w:p>
          <w:p w:rsidR="00D20E93" w:rsidRDefault="00D20E9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D20E93" w:rsidRDefault="00D20E9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D20E93" w:rsidRDefault="00D20E9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D20E93" w:rsidRDefault="00D20E9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D20E93" w:rsidRDefault="00D20E9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D20E93" w:rsidRDefault="00D20E9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D20E93" w:rsidRDefault="00D20E9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D20E93" w:rsidRDefault="00D20E9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D20E93" w:rsidRDefault="00D20E9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D20E93" w:rsidRDefault="00D20E9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D20E93" w:rsidRDefault="00D20E93" w:rsidP="00D20E93">
      <w:pPr>
        <w:spacing w:after="0" w:line="312" w:lineRule="auto"/>
      </w:pPr>
    </w:p>
    <w:p w:rsidR="00D20E93" w:rsidRDefault="00D20E93" w:rsidP="00D20E93">
      <w:pPr>
        <w:spacing w:after="0" w:line="312" w:lineRule="auto"/>
      </w:pPr>
    </w:p>
    <w:p w:rsidR="006052FE" w:rsidRDefault="006052FE"/>
    <w:sectPr w:rsidR="006052FE" w:rsidSect="00D20E93"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93"/>
    <w:rsid w:val="006052FE"/>
    <w:rsid w:val="00D20E93"/>
    <w:rsid w:val="00F3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FEF3F-5229-4A3A-A1B0-F3ECE796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E9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2024-12-10T14:34:00Z</dcterms:created>
  <dcterms:modified xsi:type="dcterms:W3CDTF">2024-12-10T14:47:00Z</dcterms:modified>
</cp:coreProperties>
</file>