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              BÀI 9</w:t>
      </w:r>
    </w:p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TIẾT :</w:t>
      </w:r>
      <w:proofErr w:type="gramEnd"/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THỰC HÀNH TIẾNG VIỆT</w:t>
      </w:r>
    </w:p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                          CÁC KIỂU CÂU CHIA THEO MỤC ĐÍCH NÓI</w:t>
      </w:r>
    </w:p>
    <w:p w:rsidR="00A84867" w:rsidRP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I. Mục tiêu bài học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sinh nắm được đặc điểm hình thức, chức năng của các kiểu câu phân loại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mục đích nói</w:t>
      </w: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câu. Nâng cao hiểu biết và kĩ năng sử dụng TV.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Kĩ năng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- Rèn cho học sinh kĩ năng sử dụng các kiểu câu phù hợp với hành động nói để thực hiện các mục đích giao tiếp khác nhau. .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Thái độ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GD cho hs ý thức lựa yêu thích môn </w:t>
      </w:r>
      <w:proofErr w:type="gramStart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học ,</w:t>
      </w:r>
      <w:proofErr w:type="gramEnd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thức ôn tập chuẩn bị kiểm tra.</w:t>
      </w:r>
    </w:p>
    <w:p w:rsidR="00A84867" w:rsidRP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II. Chuẩn bị tài liệu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Giáo viên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Soạn bài, nghiên cứu bài, đọc tài liệu tham khảo, tài liệu chuẩn kiến thức kĩ năng, chuẩn bị đồ </w:t>
      </w:r>
      <w:proofErr w:type="gramStart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dùng(</w:t>
      </w:r>
      <w:proofErr w:type="gramEnd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bảng phụ).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Học sinh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Chuẩn bị bài, học bài cũ, sgk</w:t>
      </w:r>
      <w:proofErr w:type="gramStart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,nháp</w:t>
      </w:r>
      <w:proofErr w:type="gramEnd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, vở ghi...</w:t>
      </w:r>
    </w:p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III. Tiến trình tổ chức dạy học</w:t>
      </w:r>
    </w:p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Hoạt động 1; Khởi động</w:t>
      </w:r>
    </w:p>
    <w:p w:rsidR="00A84867" w:rsidRPr="00A84867" w:rsidRDefault="00A84867" w:rsidP="00A84867">
      <w:pPr>
        <w:pStyle w:val="ListParagraph"/>
        <w:numPr>
          <w:ilvl w:val="0"/>
          <w:numId w:val="2"/>
        </w:num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Mục tiêu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Tạo tâm thế hứng thú, khơi gợi để học sinh bắt đấu tiết học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Kích hoạt tri thức nền về kĩ năng nghe, nói, sử dụng tiếng việt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Nội dung: học sinh diễn kịch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Sản phẩm: vở kịch của học sinh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Tổ chức thực hiện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Chuyển giao nhiệm vụ: Giáo viên mời nhóm học sinh đã được giao chuẩn bị vở kịch lê diễn trước lớp và đưa ra câu hỏi: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 Trong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vở kịch, kiểu câu nào được sử dụng nhiều nhất?Hãy nhắc lại một trong những cau đó?’’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Thực hiện nhiệm vụ: 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Học sinh lên diễn kịch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học sinh khác xem và lắng nghe để trả lời câu hỏi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Báo cáo, thảo luận: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Học snh trả lời câu hỏi, các học sinh khác bổ sung, nhận xét,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Giáo viên quan sát, đánh giá thái độ, khen ngợi học sinh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Gv chốt và chuyển ý</w:t>
      </w:r>
    </w:p>
    <w:p w:rsidR="00A84867" w:rsidRDefault="00A84867" w:rsidP="00A84867">
      <w:pPr>
        <w:pStyle w:val="ListParagraph"/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 động 2: Hình thành kiến thức</w:t>
      </w:r>
    </w:p>
    <w:p w:rsidR="00A84867" w:rsidRDefault="00A84867" w:rsidP="00A84867">
      <w:pPr>
        <w:pStyle w:val="ListParagraph"/>
        <w:numPr>
          <w:ilvl w:val="0"/>
          <w:numId w:val="3"/>
        </w:num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 tiêu</w:t>
      </w:r>
    </w:p>
    <w:p w:rsidR="00A84867" w:rsidRDefault="00A84867" w:rsidP="00A84867">
      <w:pPr>
        <w:pStyle w:val="ListParagraph"/>
        <w:spacing w:before="300" w:after="150" w:line="360" w:lineRule="atLeast"/>
        <w:ind w:left="1080"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năm được đặc điểm hình thức, chức năng của các loại câu chia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mục đích nói</w:t>
      </w:r>
    </w:p>
    <w:p w:rsidR="00A84867" w:rsidRDefault="00A84867" w:rsidP="00A84867">
      <w:pPr>
        <w:pStyle w:val="ListParagraph"/>
        <w:spacing w:before="300" w:after="150" w:line="360" w:lineRule="atLeast"/>
        <w:ind w:left="1080"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Biết cách sử dụng tromg văn bản nói và viết</w:t>
      </w:r>
    </w:p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2. Nội dung: học sinh hoạt động nhóm, cá nhân</w:t>
      </w:r>
    </w:p>
    <w:p w:rsidR="00A84867" w:rsidRDefault="00A84867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Sản phẩm: kết quả thảo luận nhóm</w:t>
      </w:r>
      <w:r w:rsidR="003818D6">
        <w:rPr>
          <w:rFonts w:ascii="Times New Roman" w:eastAsia="Times New Roman" w:hAnsi="Times New Roman" w:cs="Times New Roman"/>
          <w:color w:val="000000"/>
          <w:sz w:val="28"/>
          <w:szCs w:val="28"/>
        </w:rPr>
        <w:t>, câu trả lời cá nhân…, phiếu học tập</w:t>
      </w:r>
    </w:p>
    <w:p w:rsidR="003818D6" w:rsidRPr="00A84867" w:rsidRDefault="003818D6" w:rsidP="00A84867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4. Tổ chức thực hiện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7328"/>
      </w:tblGrid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Hoạt động của GV và HS</w:t>
            </w:r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Kiến thức cần đạt</w:t>
            </w:r>
          </w:p>
        </w:tc>
      </w:tr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HĐ1. HDHS ÔN TẬP VỀ KIỂU CÂU: NGHI VẤN, CẦU KHIẾN, CẨM THÁN TRẦN THUẬT, PHỦ ĐỊNH.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Yêu cầu học sinh nhắc lại đặc điểm hình thức và chức năng của các kiểu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 .</w:t>
            </w:r>
            <w:proofErr w:type="gramEnd"/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I. kiểu câu: nghi vấn, cầu khiến, cẩm thán trần thuật, phủ định: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Lí thuyết: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+) Câu nghi vấn:là câu có các từ nghi vấn( ai gì, nào, đâu, là gì, ...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Có chức năng chính là dùng để hỏi, khi viết thường kết thúc bằng dấu chấm hỏi.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Nó ở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 ?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Tiếng ta đẹp như thế nào?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Ai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?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Nó tìm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 ?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Cô bạn ở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 ?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Trong nhiều truờng hợp, câu nghi vấn không dùng để hỏi mà dùng để cầu khiến, khẳng định, phủ định, đe doạ, bộc lộ t/c cảm xúc...và không cần người đối thoại trả lời.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Nếu không dựng để hỏi thì trong một số trường hợp, câu nghi vấn có thể kết thúc bằng dấu chấm than, dấu chấm, dấu chấm lửng.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Câu cầu khiến: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cầu khiến là câu có những từ cầu khiến như: hãy, đừng, chớ...nào...hay ngữ điệu cầu khiến, dựng để yêu cầu, ra lệnh, khuyên bảo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Khi viết câu cầu khiến thường kết thúc bằng dấu chấm than, nhưng khi ý kiến không được nhấn mạnh thì cú thể kết thúc bằng dấu chấm.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VD: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</w:t>
            </w: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ừng lo lắng – khuyên bảo.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 về đi – yêu cầu.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thôi con. – yêu cầu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+) Câu cảm thán: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CT có từ cảm thán: Than ôi, hỡi ơi, chao ôi, xiết bao...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Câu CT dựng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 :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bộc lộ cảm xúc, kết thúc bằng dấu (!)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Không dựng câu cảm thán trong văn bản điều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hành(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hành chính).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cảm thán xuất hiện chủ yếu trong lời nói hằng ngày hay ngôn ngữ văn chương.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+) Câu trần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 :không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hình thức của kiểu câu nghi vấn, câu cầu khiến, câu cảm thán, thường để kể thông bỏo, nhận định, miêu tả...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Ngoài chức năng chính trên đây, câu trần thuật cũng dùng để yêu cầu, đề nghị hay bộc lộ t/c cảm xúc...( vốn là chức năng chính của các kiểu câu khác)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Khi viết, câu trần thuật thường kết thúc bằng dấu chấm, nhưng đôi khi nó có thể kết thúc bằng dấu chấm than hoặc dấu chấm lửng.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Đây là kiểu câu cơ bản và được dùng phổ biến nhất trong giao tiếp.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VD: - Ông ấy là một người tốt.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Ngay mai cả lớp đi lao động.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+) Câu phủ định: là câu chứa những từ ngữ phủ định như: không, chưa, chẳng, chả, không phải, chẳng phải (là) đâu cú phải (là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),.....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phủ định dựng để 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+ Thông báo xác nhận không có sự vật, sự việc, tính chất, quan hệ nào đó ( câu phủ định miêu tả)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Phản bác một ý kiến, một nhận định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câu phủ định bác bỏ)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VD: Nó không đi Hà Nội.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 chưa bao giờ chơi thân với nó.</w:t>
            </w:r>
          </w:p>
        </w:tc>
      </w:tr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Gọi hs đọc hs đọc yêu bài tập sgk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H: Xác định các kiểu câu trong đoạn văn?</w:t>
            </w:r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Bài tập 1: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Câu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: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Trần thuật ghép, có 1 vế phủ định.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2 : Trần thuật đơn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3 : Trần thuật ghép, vế sau vị ngữ phủ định ( Không nỡ giận )</w:t>
            </w:r>
          </w:p>
        </w:tc>
      </w:tr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Gọi hs đọc và xác định yêu cầu bài tập 2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H: Đặt một câu nghi vấn dựa vào nội dung câu 2 trong bài tập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1?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H: Đăt câu cảm thán chứa một trong những từ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như :vui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buồn, hay, đẹp...</w:t>
            </w:r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Bài tập 2: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+) Đặt câu nghi vấn 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Những nỗi lo lắng, buồn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đau ,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ích kỉ có thể che lấp bản tính tốt của người ta không?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Bài tập 3: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Chao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ôi ,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gặp lại bạn mình vui quá!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Chia tay nhau, buồn ơi là buồn!</w:t>
            </w:r>
          </w:p>
        </w:tc>
      </w:tr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hướng dẫn hs làm bài tập 4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H: Trong những câu trên câu nào là câu trần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thuật ,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CK ,nghi vấn?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H: Câu nào trong số những câu nghi vấn dùng để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hỏi ?</w:t>
            </w:r>
            <w:proofErr w:type="gramEnd"/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H: Câu nào trong số những câu nghi vấn trên không được dùng để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hỏi ?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Nó được dùng làm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gì ?</w:t>
            </w:r>
            <w:proofErr w:type="gramEnd"/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 Bài tập 4: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Trần thuật : Câu 1,3,6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CK : 4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Câu nghi vấn 2,5,7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Câu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: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Nghi vấn dùng để hỏi.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Không dùng để hỏi : Câu 2, 5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Câu 2 dùng biểu lộ sự ngạc nhiên về Lão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Hạc .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Nó được dùng nêu lên điều ngạc nhiên bất ngờ của người nói, bộc lộ cảm xúc.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Câu 5 dùng để giải thích, quan niệm của ông giáo và của chung mọi người.</w:t>
            </w:r>
          </w:p>
        </w:tc>
      </w:tr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HĐ2. HDHS ÔN TẬP HÀNH ĐỘNG NÓI: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H: Nêu khái niệm hành động nói? Cách thực hiện hành động nói?</w:t>
            </w:r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Hành động nói: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HĐ nói là một hđ thực hiện bằng lời nói nhằm mục đích nhất định.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Mỗi hành động nói được thực hiện bằng một kiểu câu có chức năng chính phù hợp với hành động đó (cách dùng trực tiếp). Hoặc dùng bằng kiểu câu </w:t>
            </w:r>
            <w:proofErr w:type="gramStart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khác(</w:t>
            </w:r>
            <w:proofErr w:type="gramEnd"/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cách dùng gián tiếp).</w:t>
            </w:r>
          </w:p>
        </w:tc>
      </w:tr>
      <w:tr w:rsidR="00A84867" w:rsidRPr="00A84867" w:rsidTr="00A84867">
        <w:tc>
          <w:tcPr>
            <w:tcW w:w="3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H: Xác định hành động nói của các câu đã cho theo bảng.</w:t>
            </w:r>
          </w:p>
        </w:tc>
        <w:tc>
          <w:tcPr>
            <w:tcW w:w="7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Luyện tập:</w:t>
            </w:r>
          </w:p>
          <w:p w:rsidR="00A84867" w:rsidRPr="00A84867" w:rsidRDefault="00A84867" w:rsidP="00A8486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tập 1(131)</w:t>
            </w:r>
          </w:p>
          <w:tbl>
            <w:tblPr>
              <w:tblW w:w="68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3941"/>
              <w:gridCol w:w="2126"/>
            </w:tblGrid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Câu đã cho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HĐnói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Tôi bật cười bảo lão: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Kể- trình bày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Sao cụ lo xa quá </w:t>
                  </w:r>
                  <w:proofErr w:type="gramStart"/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thế ?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Hỏi- Bộc lộ cảm xúc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Cụ còn khoẻ lắm chưa chết đâu mà sợ!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Trình bày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Cụ cứ để tiền đấy mà ăn, lúc chết háy hay!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Điều khiển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Tội gì bây giờ nhịn đói mà để tiền </w:t>
                  </w:r>
                  <w:proofErr w:type="gramStart"/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lại ?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Trình bày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Không, ông giáo a!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Trình bày</w:t>
                  </w:r>
                </w:p>
              </w:tc>
            </w:tr>
            <w:tr w:rsidR="00A84867" w:rsidRPr="00A8486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ăn</w:t>
                  </w:r>
                  <w:proofErr w:type="gramEnd"/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mãi đi thì đến lúc chết lấy gì mà lo liệu?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84867" w:rsidRPr="00A84867" w:rsidRDefault="00A84867" w:rsidP="00A8486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848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Hỏi</w:t>
                  </w:r>
                </w:p>
              </w:tc>
            </w:tr>
          </w:tbl>
          <w:p w:rsidR="00A84867" w:rsidRPr="00A84867" w:rsidRDefault="00A84867" w:rsidP="00A8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</w:p>
        </w:tc>
      </w:tr>
    </w:tbl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Củng cố, luyện tập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H: Nêu đặc điểm hình thức và chức năng của các kiểu câu đã học</w:t>
      </w:r>
      <w:proofErr w:type="gramStart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?.</w:t>
      </w:r>
      <w:proofErr w:type="gramEnd"/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Hướng dẫn học ở nhà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bài cũ, chuẩn bị: Ôn </w:t>
      </w:r>
      <w:proofErr w:type="gramStart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tập(</w:t>
      </w:r>
      <w:proofErr w:type="gramEnd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tiết 2)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(Làm các bài tập SGK)</w:t>
      </w:r>
    </w:p>
    <w:p w:rsidR="00A84867" w:rsidRPr="00A84867" w:rsidRDefault="00A84867" w:rsidP="00A8486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 thêm các bài soạn Giáo </w:t>
      </w:r>
      <w:proofErr w:type="gramStart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gramEnd"/>
      <w:r w:rsidRPr="00A8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Ngữ văn lớp 8 hay khác:</w:t>
      </w:r>
    </w:p>
    <w:p w:rsidR="006D54D6" w:rsidRPr="00A84867" w:rsidRDefault="006D54D6">
      <w:pPr>
        <w:rPr>
          <w:rFonts w:ascii="Times New Roman" w:hAnsi="Times New Roman" w:cs="Times New Roman"/>
          <w:sz w:val="28"/>
          <w:szCs w:val="28"/>
        </w:rPr>
      </w:pPr>
    </w:p>
    <w:sectPr w:rsidR="006D54D6" w:rsidRPr="00A8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0B9"/>
    <w:multiLevelType w:val="hybridMultilevel"/>
    <w:tmpl w:val="36EA2AE0"/>
    <w:lvl w:ilvl="0" w:tplc="5E127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12842"/>
    <w:multiLevelType w:val="hybridMultilevel"/>
    <w:tmpl w:val="5C803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D05D4"/>
    <w:multiLevelType w:val="multilevel"/>
    <w:tmpl w:val="7776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67"/>
    <w:rsid w:val="003818D6"/>
    <w:rsid w:val="006D54D6"/>
    <w:rsid w:val="00A8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5D75"/>
  <w15:chartTrackingRefBased/>
  <w15:docId w15:val="{123AFF76-1C35-48FA-965C-185E3D0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2023-07-16T15:00:00Z</dcterms:created>
  <dcterms:modified xsi:type="dcterms:W3CDTF">2023-07-16T15:14:00Z</dcterms:modified>
</cp:coreProperties>
</file>