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BBEA" w14:textId="6388880B" w:rsidR="00E93E2C" w:rsidRPr="00E93E2C" w:rsidRDefault="00E93E2C" w:rsidP="00E93E2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</w:pPr>
      <w:r w:rsidRPr="00E93E2C">
        <w:rPr>
          <w:rFonts w:ascii="Times New Roman" w:eastAsia="Times New Roman" w:hAnsi="Times New Roman" w:cs="Times New Roman"/>
          <w:b/>
          <w:bCs/>
          <w:color w:val="333333"/>
          <w:kern w:val="36"/>
          <w:sz w:val="33"/>
          <w:szCs w:val="33"/>
        </w:rPr>
        <w:t>GIỚI THIỆU SÁCH THÁNG 11: CUỐN SÁCH “ BIẾT ƠN THẦY CÔ”</w:t>
      </w:r>
      <w:hyperlink r:id="rId5" w:tooltip="Lưu bài viết này" w:history="1">
        <w:r w:rsidRPr="00E93E2C">
          <w:rPr>
            <w:rFonts w:ascii="Times New Roman" w:eastAsia="Times New Roman" w:hAnsi="Times New Roman" w:cs="Times New Roman"/>
            <w:i/>
            <w:iCs/>
            <w:color w:val="EE234A"/>
            <w:sz w:val="24"/>
            <w:szCs w:val="24"/>
          </w:rPr>
          <w:t> </w:t>
        </w:r>
      </w:hyperlink>
    </w:p>
    <w:p w14:paraId="36A0F280" w14:textId="77777777" w:rsidR="00E93E2C" w:rsidRPr="00E93E2C" w:rsidRDefault="00E93E2C" w:rsidP="00E93E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Thầy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cô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-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hai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tiếng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thân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thương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.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Thầy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cô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chính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là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người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truyền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thụ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kiến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thức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để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chúng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ta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vững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tin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bước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vào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đời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.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Hơn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thế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thầy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cô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còn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dạy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cho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chúng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ta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biết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đạo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lý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làm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người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biết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quan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tâm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đến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những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người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xung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quanh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biết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không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làm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ngơ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trước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những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mảnh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đời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bất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hạnh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biết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thế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nào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là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tình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yêu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thương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…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Đó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là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những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bài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học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ý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nghĩa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,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những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kỷ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niệm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đẹp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là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hành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trang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mà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chúng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ta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mang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theo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đến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suốt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cuộc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đời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.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Công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ơn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dạy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bảo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của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thầy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cô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luôn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được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các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thế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hệ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học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trò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ghi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nhớ</w:t>
      </w:r>
      <w:proofErr w:type="spellEnd"/>
      <w:r w:rsidRPr="00E93E2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.</w:t>
      </w:r>
    </w:p>
    <w:p w14:paraId="5783E0F4" w14:textId="77777777" w:rsidR="00E93E2C" w:rsidRPr="00E93E2C" w:rsidRDefault="00E93E2C" w:rsidP="00E93E2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Những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câu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chuyện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sinh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động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về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tình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thầy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trò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được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tập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hợp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trong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quyển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sách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“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Biết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ơn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thầy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cô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”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sẽ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là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món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quà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ý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nghĩa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gởi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đến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bạn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đọc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giúp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các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bạn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có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những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phút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giây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quay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về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với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tuổi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học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trò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Sách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do Trung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Kiên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biên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soạn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Nxb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Thanh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niên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ấn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hành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năm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2018.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Sách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gồm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59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câu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chuyện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mang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đậm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tính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nhân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văn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và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giáo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dục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sâu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sắc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được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chuyển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tải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qua 223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trang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               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Đọc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quyển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sách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ta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sẽ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cảm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thấy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bồi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hồi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xúc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động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trước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những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câu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chuyện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thật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ý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nghĩa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như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Cô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giáo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;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Một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lời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khen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;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Dù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thầy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không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phải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là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cha; Ba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người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thầy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vĩ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đại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;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Người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thầy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tuyệt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nhất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;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Vết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đen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trên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tờ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giấy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trắng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;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Người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thầy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năm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xưa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;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Ơn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thầy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khắc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ghi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;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Đôi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tay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cô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;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Lời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thầy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dạy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;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Bài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học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về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sự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tự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tin;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Bài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học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đầu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tiên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;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Một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bóng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đò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;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Ơn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người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cõng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chữ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;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Cô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nâng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bước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em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vào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đời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;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Hãy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giữ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lại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những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ước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mơ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;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Cuộc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sống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luôn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có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hai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đáp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án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;…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Mỗi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câu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chuyện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với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những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tình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tiết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khác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nhau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nhưng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đều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cho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cho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chúng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ta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thấy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được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lòng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biết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ơn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thầy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cô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luôn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cần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có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trong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lòng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mỗi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người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dù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ở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bất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cứ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thời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đại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nào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Sau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mỗi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câu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chuyện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sẽ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để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lại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cho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chúng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ta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một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bài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học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một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lời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khuyên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để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chúng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ta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học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hỏi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và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áp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dụng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trong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cuộc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sống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thực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tế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Những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người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học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trò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trong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các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câu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chuyện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luôn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ghi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nhớ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công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ơn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thầy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cô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bởi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vì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trong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tiềm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thức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họ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những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người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thầy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là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những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người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khai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tâm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khai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trí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là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những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người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đã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chắp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cánh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cho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những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ước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mơ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của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học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trò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bay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cao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bay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xa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               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Như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những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khoảng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lặng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cần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thiết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trong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tiết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tấu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của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cuộc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sống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những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câu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chuyện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trong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quyển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sách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“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Biết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ơn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thầy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cô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”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sẽ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mang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đến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cho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bạn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cơ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hội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để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suy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ngẫm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và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rung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động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về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những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chuyện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có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thực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về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tình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cảm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thầy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trò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về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những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điều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có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thể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nhỏ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nhặt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nhưng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ý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nghĩa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đối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với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mỗi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chúng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ta.</w:t>
      </w:r>
      <w:r w:rsidRPr="00E93E2C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               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Nhân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kỷ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niệm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lần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thứ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40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ngày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nhà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giáo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Việt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Nam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Thư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viện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trường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trân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trọng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giới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thiệu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tới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các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em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học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sinh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và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độc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giả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tìm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đọc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thay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cho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lời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tri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ân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đối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với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Thầy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Cô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giáo</w:t>
      </w:r>
      <w:proofErr w:type="spellEnd"/>
      <w:r w:rsidRPr="00E93E2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 </w:t>
      </w:r>
    </w:p>
    <w:p w14:paraId="311E7B6B" w14:textId="77777777" w:rsidR="00E93E2C" w:rsidRPr="00E93E2C" w:rsidRDefault="00E93E2C" w:rsidP="00E93E2C">
      <w:pPr>
        <w:rPr>
          <w:rFonts w:ascii="Times New Roman" w:hAnsi="Times New Roman" w:cs="Times New Roman"/>
        </w:rPr>
      </w:pPr>
    </w:p>
    <w:sectPr w:rsidR="00E93E2C" w:rsidRPr="00E93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92987"/>
    <w:multiLevelType w:val="multilevel"/>
    <w:tmpl w:val="A778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81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2C"/>
    <w:rsid w:val="00E9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7A22"/>
  <w15:chartTrackingRefBased/>
  <w15:docId w15:val="{F1414082-4BF0-4D8A-8668-C520D93E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E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5">
    <w:name w:val="h5"/>
    <w:basedOn w:val="DefaultParagraphFont"/>
    <w:rsid w:val="00E93E2C"/>
  </w:style>
  <w:style w:type="character" w:styleId="Hyperlink">
    <w:name w:val="Hyperlink"/>
    <w:basedOn w:val="DefaultParagraphFont"/>
    <w:uiPriority w:val="99"/>
    <w:semiHidden/>
    <w:unhideWhenUsed/>
    <w:rsid w:val="00E93E2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93E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782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csandien.bencat.edu.vn/savefile/thu-vien/gioi-thieu-sach-thang-11-cuon-sach-biet-on-thay-co-28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2024-02-23T01:17:00Z</dcterms:created>
  <dcterms:modified xsi:type="dcterms:W3CDTF">2024-02-23T01:18:00Z</dcterms:modified>
</cp:coreProperties>
</file>