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5A232" w14:textId="77777777" w:rsidR="0047132C" w:rsidRPr="0047132C" w:rsidRDefault="0047132C" w:rsidP="0047132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Giới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thiệu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sách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tháng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12: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Mãi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mãi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tuổi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hai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mươi</w:t>
      </w:r>
      <w:proofErr w:type="spellEnd"/>
    </w:p>
    <w:p w14:paraId="31BB9F0C" w14:textId="77777777" w:rsidR="0047132C" w:rsidRPr="0047132C" w:rsidRDefault="0047132C" w:rsidP="004713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Nhân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kỉ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niệm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78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năm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ngày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thành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lập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Quân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đội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Nhân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dân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Việt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Nam (22/12/1944 - 22/12/2022),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thư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viện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trường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THCS An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Điền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giới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thiệu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cuốn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sách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đặc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biệt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của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người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chiến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sĩ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cách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mạng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có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tựa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đề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: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Mãi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mãi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tuổi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hai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mươi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14:paraId="05D14B61" w14:textId="77777777" w:rsidR="0047132C" w:rsidRPr="0047132C" w:rsidRDefault="0047132C" w:rsidP="0047132C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Cuốn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7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“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Mãi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mãi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tuổi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hai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mươi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”</w:t>
      </w:r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liệt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sĩ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Nguyễn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Văn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Thạc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thơ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Đặng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Vương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Hưng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sưu</w:t>
      </w:r>
      <w:proofErr w:type="spellEnd"/>
      <w:proofErr w:type="gram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tầm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giới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thiệu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nhà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xuất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Thanh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Niên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ấn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xuất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bản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2005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cùng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nhật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ký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Đặng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Thuỳ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Trâm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7132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      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Ngay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bìa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gương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mặt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tuấn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tú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nụ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cười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tươi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liệt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sĩ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Nguyễn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Văn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Thạc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Ảnh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chụp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lúc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vừa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giải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giỏi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môn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văn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lớp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toàn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miền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Bắc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Anh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14/10/1952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tại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Bưởi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Hà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đình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nghèo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dù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vừa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vừa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thủ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phụ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giúp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đình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nhưng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suốt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Phổ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thông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đều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học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giỏi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toàn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diện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7132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      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Cuốn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nhật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ký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bắt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đầu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2/10/1971 (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gian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đầu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đời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quân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ngũ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kết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thúc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24/5/1972 (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trước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quân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tuyến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lửa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Khoảnh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khắc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gian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ngắn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ngủi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chưa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đầy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lát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cắt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đời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nhưng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nó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thấy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giới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tâm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phong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phú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thấy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cả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tâm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hồn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con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đằng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sau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đó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ta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cảm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vẻ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đẹp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tâm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hồn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cả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hệ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chiến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đấu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hết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mình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quốc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thân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7132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      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Ngay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đầu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cuốn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mở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đẹp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nhất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tâm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hồn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khát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vọng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lý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chiến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đấu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thức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trách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vì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quốc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 Anh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 “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Mình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bắt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đầu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trách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nhiệm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đâu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lúc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nào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lẽ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9/3/1971,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nhãn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sấu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hoa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bằng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lăng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khát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khao: “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Chóng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tới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đình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lớn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Nơi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gửi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gắm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thanh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xuân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mình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”.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Xuyên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suốt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cuốn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nhật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ký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khát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vọng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tuyến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lửa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giáp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mặt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quân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thù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7132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      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6/9/1971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lên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đường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nhập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ngũ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Sau 28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nhập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ngũ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ghi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dòng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nhật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kí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đầu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tiên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đầu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nhật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kí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theo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bước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chân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lính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binh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nhì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dày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lên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chặng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đường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quân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mình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cuối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5/1972.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Nghĩa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sau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gần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trời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vừa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huấn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luyện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vừa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quân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vào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mặt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trận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mặc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dù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đeo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nặng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nhưng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thủ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lúc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nghỉ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nghỉ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240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sổ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tay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Anh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ghi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chép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rất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kĩ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lưỡng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điều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mắt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thấy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tai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nghe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Anh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trải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lòng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mình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qua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chân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thật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hồn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nhiên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tế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trước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vùng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đất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qua, con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gặp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Pr="0047132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           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dòng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nhật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kí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ấy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thấy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tâm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hồn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giàu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rung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cảm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trước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thiên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nhiên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thiết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quê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hương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đất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dòng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văn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đẹp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lấp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lánh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làm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bừng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lên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lực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chàng</w:t>
      </w:r>
      <w:proofErr w:type="spellEnd"/>
      <w:proofErr w:type="gram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Hà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Nội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bừng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lên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lí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tưởng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cả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hệ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hi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sinh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vì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quốc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thân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Chắc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hẳn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đọc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chúng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thể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quên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dòng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nhật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kí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liệt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sĩ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Nguyễn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Văn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Thạc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lên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cảm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nhận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mình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thiên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nhiên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bình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dị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thân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thuộc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Chân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bước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rơm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thơm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khó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ai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định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liệu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mình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còn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ao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ước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nào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hơn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nữa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".</w:t>
      </w:r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vì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thiết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quê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hương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đất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thanh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niên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ấy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xây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đắp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mình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chí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nghị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lực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chiến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đấu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hết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mình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Tổ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quốc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thân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yêu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24/12/1971,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liệt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sĩ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dòng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nhật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kí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đầy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tâm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huyết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sau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đọc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xong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cuốn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tiểu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thuyết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nổi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tiếng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713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“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Thép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đã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tôi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4713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đấy</w:t>
      </w:r>
      <w:proofErr w:type="spellEnd"/>
      <w:proofErr w:type="gramStart"/>
      <w:r w:rsidRPr="0047132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”</w:t>
      </w:r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.</w:t>
      </w:r>
      <w:proofErr w:type="gram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Cuốn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chàng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thanh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niên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Pa-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ven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viên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tuổi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cộng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sản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Liên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xô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hết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mình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đất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nhân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Trước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hình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ảnh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Pa-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ven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"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Mình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thèm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khát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như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trọn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vẹn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đời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mình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cho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Đảng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cho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giai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cấp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vững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vàng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trước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cơn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bão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táp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mạng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và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đời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riêng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”</w:t>
      </w:r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Đầu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1972, ở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chiến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mặt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trận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Thiên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Huế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quân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giành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thắng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lợi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rực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rỡ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tạo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tiền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đề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đại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thắng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mùa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xuân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năm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1975.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4/4/1972,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liệt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sĩ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 </w:t>
      </w:r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Đài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thanh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đang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truyền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đi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chiến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thắng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rực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rỡ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tiền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tuyến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mặt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trận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Thiên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Huế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đường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9, Cam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Lộ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Gio Linh,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đã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diệt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5.500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tên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địch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; 10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vạn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đồng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bào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nổi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dậy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Đài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thanh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tiếng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nói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Việt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Nam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đã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mở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thêm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các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buổi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phát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thanh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truyền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chiến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thắng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sôi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nổi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niềm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tin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chiến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thắng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dân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tộc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hôm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nay, ừ,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chính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quân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đội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mình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đã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nghe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niềm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vui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ấy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dâng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lên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lồng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ngực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…”</w:t>
      </w:r>
      <w:r w:rsidRPr="0047132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      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Lật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từng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trang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chúng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ta  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gặp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tâm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hồn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đời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thật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đẹp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Chúng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lại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tháng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ngày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bi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tráng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hào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hùng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lịch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sử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tộc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chiến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trường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Quảng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Trị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dòng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sông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Thạch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Hãn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lịch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sử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nơi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mà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bao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liệt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sỹ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ngã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xuống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đã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gửi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tuổi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thanh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xuân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mình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sóng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mênh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mang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7132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      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“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Mãi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mãi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tuổi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hai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mươi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”</w:t>
      </w:r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proofErr w:type="gram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để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biết</w:t>
      </w:r>
      <w:proofErr w:type="spellEnd"/>
      <w:proofErr w:type="gram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thêm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người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đời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“…Ở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mà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mọi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thời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”.</w:t>
      </w:r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Hơn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nữa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tuổi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trẻ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chúng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hôm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nay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trong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đất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nước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lập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tự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do,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nền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độc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lập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tự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do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đánh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đổi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không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ít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máu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xương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thế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hệ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cha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trước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Vì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vậy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chúng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phải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biết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quý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trọng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hơn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cuộc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sống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mình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đang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hãy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đóng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góp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phần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mình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viết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tiếp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dòng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mới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dòng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vui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tươi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dân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tộc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như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lời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nhắn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gửi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mong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ước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anh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47132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      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Nhật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kí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"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Mãi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mãi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tuổi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hai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mươi</w:t>
      </w:r>
      <w:proofErr w:type="spellEnd"/>
      <w:r w:rsidRPr="0047132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"</w:t>
      </w:r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liệt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sĩ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Nguyễn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Văn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Thạc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sẽ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cuốn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sách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thật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nghĩa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 </w:t>
      </w:r>
      <w:r w:rsidRPr="0047132C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</w:rPr>
        <w:t>Thư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</w:rPr>
        <w:t>viện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</w:rPr>
        <w:t>trường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</w:rPr>
        <w:t>trân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</w:rPr>
        <w:t>thiệu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</w:rPr>
        <w:t>độc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</w:rPr>
        <w:t>giả</w:t>
      </w:r>
      <w:proofErr w:type="spellEnd"/>
      <w:r w:rsidRPr="0047132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27EF69A" w14:textId="77777777" w:rsidR="0047132C" w:rsidRPr="0047132C" w:rsidRDefault="0047132C" w:rsidP="0047132C">
      <w:pPr>
        <w:rPr>
          <w:rFonts w:ascii="Times New Roman" w:hAnsi="Times New Roman" w:cs="Times New Roman"/>
          <w:sz w:val="28"/>
          <w:szCs w:val="28"/>
        </w:rPr>
      </w:pPr>
    </w:p>
    <w:sectPr w:rsidR="0047132C" w:rsidRPr="004713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51F40"/>
    <w:multiLevelType w:val="multilevel"/>
    <w:tmpl w:val="13FC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196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2C"/>
    <w:rsid w:val="0047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EF5A4"/>
  <w15:chartTrackingRefBased/>
  <w15:docId w15:val="{64943E28-7DC4-4AA8-9634-03304EF0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13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3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5">
    <w:name w:val="h5"/>
    <w:basedOn w:val="DefaultParagraphFont"/>
    <w:rsid w:val="0047132C"/>
  </w:style>
  <w:style w:type="character" w:styleId="Hyperlink">
    <w:name w:val="Hyperlink"/>
    <w:basedOn w:val="DefaultParagraphFont"/>
    <w:uiPriority w:val="99"/>
    <w:semiHidden/>
    <w:unhideWhenUsed/>
    <w:rsid w:val="0047132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713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1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7151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11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0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2024-02-23T01:15:00Z</dcterms:created>
  <dcterms:modified xsi:type="dcterms:W3CDTF">2024-02-23T01:16:00Z</dcterms:modified>
</cp:coreProperties>
</file>