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1FC8" w14:textId="77777777" w:rsidR="00686464" w:rsidRPr="00686464" w:rsidRDefault="00686464" w:rsidP="00686464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color w:val="333333"/>
          <w:kern w:val="36"/>
          <w:sz w:val="36"/>
          <w:szCs w:val="36"/>
        </w:rPr>
      </w:pPr>
      <w:r w:rsidRPr="00686464">
        <w:rPr>
          <w:rFonts w:ascii="inherit" w:eastAsia="Times New Roman" w:hAnsi="inherit" w:cs="Arial"/>
          <w:color w:val="333333"/>
          <w:kern w:val="36"/>
          <w:sz w:val="36"/>
          <w:szCs w:val="36"/>
        </w:rPr>
        <w:t>GIỚI THIỆU SÁCH THÁNG 9 - BÀI GIỚI THIỆU VỀ THƯ VIỆN</w:t>
      </w:r>
    </w:p>
    <w:p w14:paraId="7765CEEE" w14:textId="77777777" w:rsidR="00686464" w:rsidRPr="00686464" w:rsidRDefault="00686464" w:rsidP="006864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Kính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 học sinh</w:t>
      </w:r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mến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17C086CF" w14:textId="1ADFEFBD" w:rsidR="00686464" w:rsidRPr="00686464" w:rsidRDefault="00686464" w:rsidP="006864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77777"/>
          <w:sz w:val="18"/>
          <w:szCs w:val="18"/>
        </w:rPr>
      </w:pPr>
      <w:r w:rsidRPr="00686464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02756C8" wp14:editId="223D0B1C">
            <wp:extent cx="2463165" cy="18453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080E6" w14:textId="77777777" w:rsidR="00686464" w:rsidRPr="00686464" w:rsidRDefault="00686464" w:rsidP="00686464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777777"/>
          <w:sz w:val="18"/>
          <w:szCs w:val="18"/>
        </w:rPr>
      </w:pP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gặp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bè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trưởng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rộng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vậy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gì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giỏi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nhờ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nhờ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</w:t>
      </w:r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ỗ</w:t>
      </w:r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phấn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Bên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cạnh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ỗ </w:t>
      </w:r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proofErr w:type="gram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vai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trò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vô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E5DDF42" w14:textId="77777777" w:rsidR="00686464" w:rsidRPr="00686464" w:rsidRDefault="00686464" w:rsidP="006864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Mời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tinh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loại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tụ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phú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loại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tài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sắp xếp theo các thể loại</w:t>
      </w:r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24AA970" w14:textId="77777777" w:rsidR="00686464" w:rsidRPr="00686464" w:rsidRDefault="00686464" w:rsidP="006864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 </w:t>
      </w:r>
      <w:proofErr w:type="spellStart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khoa</w:t>
      </w:r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khối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14:paraId="75530BF2" w14:textId="77777777" w:rsidR="00686464" w:rsidRPr="00686464" w:rsidRDefault="00686464" w:rsidP="006864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      </w:t>
      </w:r>
      <w:proofErr w:type="spellStart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soạn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chuẩn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DFE3017" w14:textId="77777777" w:rsidR="00686464" w:rsidRPr="00686464" w:rsidRDefault="00686464" w:rsidP="006864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        </w:t>
      </w:r>
      <w:proofErr w:type="spellStart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tham</w:t>
      </w:r>
      <w:proofErr w:type="spellEnd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khảo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khai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tri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loài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mở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rộng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hiểu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hóa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khoa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lịch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....</w:t>
      </w:r>
    </w:p>
    <w:p w14:paraId="6B87887E" w14:textId="77777777" w:rsidR="00686464" w:rsidRPr="00686464" w:rsidRDefault="00686464" w:rsidP="006864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        </w:t>
      </w:r>
      <w:proofErr w:type="spellStart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thiếu</w:t>
      </w:r>
      <w:proofErr w:type="spellEnd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nhi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giãn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căng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thẳng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mẫu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chuyện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cười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truyện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tiếu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lâm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bổ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ích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kém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sâu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98C3512" w14:textId="77777777" w:rsidR="00686464" w:rsidRPr="00686464" w:rsidRDefault="00686464" w:rsidP="006864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Ngoài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tài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khảo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mua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loại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tạp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:,</w:t>
      </w:r>
      <w:proofErr w:type="gram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Lao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Lao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thủ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đô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86464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tức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cập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nhanh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nhạy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diễn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hóa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ngoài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2DCD194" w14:textId="77777777" w:rsidR="00686464" w:rsidRPr="00686464" w:rsidRDefault="00686464" w:rsidP="00686464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68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em</w:t>
      </w:r>
      <w:proofErr w:type="spellEnd"/>
      <w:r w:rsidRPr="0068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68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mến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!</w:t>
      </w:r>
    </w:p>
    <w:p w14:paraId="0C60CCAC" w14:textId="77777777" w:rsidR="00686464" w:rsidRPr="00686464" w:rsidRDefault="00686464" w:rsidP="006864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         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đôi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lịch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nghành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Đào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Quận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Tây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Hồ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vượt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bậc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trồng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song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dựng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bổ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sung qua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nay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tài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tài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nhằm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bổ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sung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giỏi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89894E8" w14:textId="77777777" w:rsidR="00686464" w:rsidRPr="00686464" w:rsidRDefault="00686464" w:rsidP="00686464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vụ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nhiệt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tin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chắc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rằng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hứng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thú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niềm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đam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mê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bổ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sung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bổ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ích</w:t>
      </w:r>
      <w:proofErr w:type="spellEnd"/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09591DA" w14:textId="77777777" w:rsidR="00686464" w:rsidRPr="00686464" w:rsidRDefault="00686464" w:rsidP="0068646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6864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  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Cuối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cùng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kính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chúc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quý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cô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mạnh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khỏe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có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tuần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làm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          </w:t>
      </w:r>
    </w:p>
    <w:p w14:paraId="55091E8D" w14:textId="77777777" w:rsidR="00686464" w:rsidRPr="00686464" w:rsidRDefault="00686464" w:rsidP="0068646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      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Chúc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em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vào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năm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tích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6864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1CB5F5FF" w14:textId="77777777" w:rsidR="00686464" w:rsidRDefault="00686464"/>
    <w:sectPr w:rsidR="00686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64"/>
    <w:rsid w:val="0068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67EEB"/>
  <w15:chartTrackingRefBased/>
  <w15:docId w15:val="{6FE73FB4-0787-4ADA-8B8E-8338631E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6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4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86464"/>
    <w:rPr>
      <w:color w:val="0000FF"/>
      <w:u w:val="single"/>
    </w:rPr>
  </w:style>
  <w:style w:type="character" w:customStyle="1" w:styleId="text-mobile">
    <w:name w:val="text-mobile"/>
    <w:basedOn w:val="DefaultParagraphFont"/>
    <w:rsid w:val="00686464"/>
  </w:style>
  <w:style w:type="paragraph" w:styleId="NormalWeb">
    <w:name w:val="Normal (Web)"/>
    <w:basedOn w:val="Normal"/>
    <w:uiPriority w:val="99"/>
    <w:semiHidden/>
    <w:unhideWhenUsed/>
    <w:rsid w:val="0068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9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41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14806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3085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7070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2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2024-02-22T15:56:00Z</dcterms:created>
  <dcterms:modified xsi:type="dcterms:W3CDTF">2024-02-22T15:56:00Z</dcterms:modified>
</cp:coreProperties>
</file>