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EBE1" w14:textId="77777777" w:rsidR="00E50FC2" w:rsidRDefault="00E50FC2" w:rsidP="00E50FC2">
      <w:pPr>
        <w:spacing w:before="45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9D4"/>
          <w:kern w:val="36"/>
          <w:sz w:val="26"/>
          <w:szCs w:val="26"/>
        </w:rPr>
      </w:pPr>
      <w:r w:rsidRPr="00E50FC2">
        <w:rPr>
          <w:rFonts w:ascii="Times New Roman" w:eastAsia="Times New Roman" w:hAnsi="Times New Roman" w:cs="Times New Roman"/>
          <w:b/>
          <w:bCs/>
          <w:color w:val="0069D4"/>
          <w:kern w:val="36"/>
          <w:sz w:val="26"/>
          <w:szCs w:val="26"/>
        </w:rPr>
        <w:t>GIỚI THIỆU SÁCH THÁNG 10 CUỐN SÁCH:</w:t>
      </w:r>
    </w:p>
    <w:p w14:paraId="33DC8759" w14:textId="770100D5" w:rsidR="00E50FC2" w:rsidRPr="00E50FC2" w:rsidRDefault="00E50FC2" w:rsidP="00E50FC2">
      <w:pPr>
        <w:spacing w:before="45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9D4"/>
          <w:kern w:val="36"/>
          <w:sz w:val="26"/>
          <w:szCs w:val="26"/>
        </w:rPr>
      </w:pPr>
      <w:r w:rsidRPr="00E50FC2">
        <w:rPr>
          <w:rFonts w:ascii="Times New Roman" w:eastAsia="Times New Roman" w:hAnsi="Times New Roman" w:cs="Times New Roman"/>
          <w:b/>
          <w:bCs/>
          <w:color w:val="0069D4"/>
          <w:kern w:val="36"/>
          <w:sz w:val="26"/>
          <w:szCs w:val="26"/>
        </w:rPr>
        <w:t xml:space="preserve"> “CUỘC SỐNG KHÔNG GIỚI HẠN”</w:t>
      </w:r>
    </w:p>
    <w:p w14:paraId="133AEA31" w14:textId="77777777" w:rsidR="00E50FC2" w:rsidRPr="00E50FC2" w:rsidRDefault="00E50FC2" w:rsidP="00E50FC2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bao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giờ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cảm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thấy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suy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sụp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tuyệt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vọng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vì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thân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hảo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đạt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mà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mình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mong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muốn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hay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rất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mình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Vậy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hãy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Nick Vujicic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thêm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chút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cảm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hứng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quyển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vô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cùng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mang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giới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53421B4B" w14:textId="3EF5CE88" w:rsidR="00E50FC2" w:rsidRPr="00E50FC2" w:rsidRDefault="00E50FC2" w:rsidP="00E50FC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bởi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chàng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- Nick Vujicic,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1982,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Tetra Amelia,</w:t>
      </w:r>
      <w:r w:rsidRPr="00E50FC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lẫn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chấp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ngay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nữ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đủ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đảm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vừa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chào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vượt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giễu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chống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hoàn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Nick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dần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mục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sứ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mệnh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niềm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nghị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trở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phép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tỏa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chừng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vô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vọng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minh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thuyết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triệu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hệ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lấy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đuổi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ước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mơ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lướt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sóng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bãi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nổi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TG, hay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phim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hay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ạ.”</w:t>
      </w:r>
    </w:p>
    <w:p w14:paraId="2A1DF393" w14:textId="77777777" w:rsidR="00E50FC2" w:rsidRPr="00E50FC2" w:rsidRDefault="00E50FC2" w:rsidP="00E50FC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“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giới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hạn</w:t>
      </w:r>
      <w:proofErr w:type="spellEnd"/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”</w:t>
      </w:r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hay </w:t>
      </w:r>
      <w:r w:rsidRPr="00E50F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“Life without limits”</w:t>
      </w:r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bức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sắc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xoay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trình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vượt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phận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Nick. Ở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ta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sẻ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thú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vị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chàng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trái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rung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trái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thuốc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xoa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dịu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chữa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vết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thương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rung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trở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nên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mẽ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gai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</w:p>
    <w:p w14:paraId="5A161462" w14:textId="03D6B13F" w:rsidR="00E50FC2" w:rsidRPr="00E50FC2" w:rsidRDefault="00E50FC2" w:rsidP="00E50FC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0FC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 wp14:anchorId="09E867A3" wp14:editId="2C63984E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77DC7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4E4E88" w14:textId="77777777" w:rsidR="00E50FC2" w:rsidRPr="00E50FC2" w:rsidRDefault="00E50FC2" w:rsidP="00E50FC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ngữ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Hy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Lạp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:“</w:t>
      </w:r>
      <w:proofErr w:type="spellStart"/>
      <w:proofErr w:type="gram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Giữa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vùng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sỏi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đá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khô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cằn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cây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dại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mọc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nở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chùm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đẹp</w:t>
      </w:r>
      <w:proofErr w:type="spellEnd"/>
      <w:r w:rsidRPr="00E50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”. 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ngờ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Bởi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11276F15" w14:textId="77777777" w:rsidR="00E50FC2" w:rsidRPr="00E50FC2" w:rsidRDefault="00E50FC2" w:rsidP="00E50FC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Khó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bỏ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rào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khắc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ai, ở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lúc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mạnh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đủ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chắc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chắn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Nick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Vuijic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món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quyển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món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thiêng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liêng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kì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diệu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E50F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bao!</w:t>
      </w:r>
    </w:p>
    <w:p w14:paraId="4DD1AAFB" w14:textId="77777777" w:rsidR="00E50FC2" w:rsidRPr="00E50FC2" w:rsidRDefault="00E50FC2">
      <w:pPr>
        <w:rPr>
          <w:rFonts w:ascii="Times New Roman" w:hAnsi="Times New Roman" w:cs="Times New Roman"/>
        </w:rPr>
      </w:pPr>
    </w:p>
    <w:sectPr w:rsidR="00E50FC2" w:rsidRPr="00E50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C2"/>
    <w:rsid w:val="00E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B87E"/>
  <w15:chartTrackingRefBased/>
  <w15:docId w15:val="{E89C2CA8-5F65-466C-84AD-F9D7A7B8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0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5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text">
    <w:name w:val="introtext"/>
    <w:basedOn w:val="Normal"/>
    <w:rsid w:val="00E5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2"/>
    <w:rPr>
      <w:b/>
      <w:bCs/>
    </w:rPr>
  </w:style>
  <w:style w:type="character" w:styleId="Emphasis">
    <w:name w:val="Emphasis"/>
    <w:basedOn w:val="DefaultParagraphFont"/>
    <w:uiPriority w:val="20"/>
    <w:qFormat/>
    <w:rsid w:val="00E50F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2024-02-25T04:48:00Z</dcterms:created>
  <dcterms:modified xsi:type="dcterms:W3CDTF">2024-02-25T04:48:00Z</dcterms:modified>
</cp:coreProperties>
</file>