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3C68" w14:textId="358E0920" w:rsidR="002D1EA5" w:rsidRPr="002D1EA5" w:rsidRDefault="002D1EA5" w:rsidP="002D1E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40"/>
          <w:szCs w:val="40"/>
        </w:rPr>
      </w:pPr>
      <w:r w:rsidRPr="002D1EA5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bdr w:val="none" w:sz="0" w:space="0" w:color="auto" w:frame="1"/>
        </w:rPr>
        <w:t xml:space="preserve">BÀI GIỚI THIỆU SÁCH </w:t>
      </w:r>
      <w:r w:rsidRPr="002D1EA5">
        <w:rPr>
          <w:rFonts w:ascii="Arial" w:eastAsia="Times New Roman" w:hAnsi="Arial" w:cs="Arial"/>
          <w:color w:val="333333"/>
          <w:sz w:val="40"/>
          <w:szCs w:val="40"/>
        </w:rPr>
        <w:br/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Cuốn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sách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“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bậc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vĩ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nhân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trong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lịch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i/>
          <w:iCs/>
          <w:color w:val="383838"/>
          <w:sz w:val="40"/>
          <w:szCs w:val="40"/>
          <w:bdr w:val="none" w:sz="0" w:space="0" w:color="auto" w:frame="1"/>
        </w:rPr>
        <w:t xml:space="preserve"> Nam”</w:t>
      </w:r>
    </w:p>
    <w:p w14:paraId="0B87DE33" w14:textId="6DCB9131" w:rsidR="001A619A" w:rsidRDefault="002D1EA5" w:rsidP="002D1EA5">
      <w:r w:rsidRPr="002D1E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2B9F1E" wp14:editId="03A86231">
            <wp:extent cx="4320540" cy="6598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   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Trong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lịch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ngàn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năm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trải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qua bao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sự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thăng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trầm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Từ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hồng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hoang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tích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Long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kết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duyên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Âu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Cơ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đẻ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trăm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trở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thành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thủy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tổ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thoại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18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Vua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Văn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Lang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còn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uy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núi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Nghĩa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Lĩnh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Phú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Thọ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).</w:t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   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vua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được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tôn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Tổ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tuy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vậy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rõ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vị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Vua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này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còn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điều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rất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Từ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nay qua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triều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chúng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cứ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thực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diện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mạo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bậc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lastRenderedPageBreak/>
        <w:t>dựng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giữ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lập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tập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Trong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hơn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nghìn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năm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Bắc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thuộc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manh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Trưng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Triệu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Mai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Hắc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cuối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Ngô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kết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thúc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trị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bọn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phong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Bắc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khởi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đầu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lập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.</w:t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nhưng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vì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vốn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giàu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tài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nguyên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vị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lược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quan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trọng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phát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triển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xuống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phía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cạnh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kẻ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thù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mạnh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hơn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gấp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bội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phải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gồng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mình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chịu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nhiều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tranh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tàn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cứu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giữ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viết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bài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nhỏ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bé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nhưng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cường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khuất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.</w:t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   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trang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Như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Nguyệt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Hàm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Chi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Lăng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…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triều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phong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gắn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liền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bậc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- 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người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lĩnh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cao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Rồi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nạn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ngoại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xâm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từ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Tây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cuối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sự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lãnh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đạo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Đảng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Cộng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Sản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đầu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lãnh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tụ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Hồ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Minh,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Tám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xóa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tan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độ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thực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phong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chủ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cộng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hòa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Từ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đây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phải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trải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tranh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mạnh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tiềm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lực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kinh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trang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bị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vũ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tối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nhưng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yêu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nồng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nàn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sắt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đá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bảo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vệ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lập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tự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Tổ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đánh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gục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hai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Tây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hung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hãn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Pháp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Mỹ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lợi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huy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hoàng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Điện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Phủ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Điện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Phủ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bầu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Nội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kết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thúc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chiến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dịch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Hồ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Minh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lịch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30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4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năm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1975.</w:t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   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nghĩa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tìm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hiểu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ôn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trang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tôn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lãnh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tụ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tấm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tụ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lực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lượng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toàn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xây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tươi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đẹp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phồn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như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hôm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nay,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Thư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Trường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THCS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Đồng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Mai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xin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trọng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giới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thiệu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bạn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đọc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cuốn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 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bậc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vĩ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nhân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trong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lịch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b/>
          <w:bCs/>
          <w:color w:val="474747"/>
          <w:sz w:val="26"/>
          <w:szCs w:val="26"/>
          <w:bdr w:val="none" w:sz="0" w:space="0" w:color="auto" w:frame="1"/>
        </w:rPr>
        <w:t xml:space="preserve"> Nam </w:t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do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nhóm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Thức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thực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hiện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được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xuất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bản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bởi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xuất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bản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Hồng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Đức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năm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2019.</w:t>
      </w:r>
      <w:r w:rsidRPr="002D1EA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     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Cuốn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sự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hoạ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sự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nghiệp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một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số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người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đầu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: An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Triệu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Mai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Hắc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Phùng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Hưng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Khúc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Thừa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Dụ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Dương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Đình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Nghệ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Ngô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Đinh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Tiên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Hoàng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Lê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Hoàn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Công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Uẩn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Lý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Thánh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Tông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,...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Hồ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Minh.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Vừa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mang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nghĩa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tìm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hiểu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lịch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sử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vừa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tôn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vinh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người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đầu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đất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nước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các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kỳ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cuốn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sách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cũng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lời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nhắn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nhủ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với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thế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hệ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trẻ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hôm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về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thức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trách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nhiệm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tiếp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nối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truyền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thống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vẻ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vang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của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dân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tộc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để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xây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dựng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và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bảo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vệ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vững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chắc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Tổ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quốc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Việt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xã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hội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chủ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nghĩa</w:t>
      </w:r>
      <w:proofErr w:type="spellEnd"/>
      <w:r w:rsidRPr="002D1EA5">
        <w:rPr>
          <w:rFonts w:ascii="Times New Roman" w:eastAsia="Times New Roman" w:hAnsi="Times New Roman" w:cs="Times New Roman"/>
          <w:color w:val="474747"/>
          <w:sz w:val="26"/>
          <w:szCs w:val="26"/>
          <w:bdr w:val="none" w:sz="0" w:space="0" w:color="auto" w:frame="1"/>
        </w:rPr>
        <w:t>./.                            </w:t>
      </w:r>
    </w:p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5"/>
    <w:rsid w:val="001A619A"/>
    <w:rsid w:val="002D1EA5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C2BF"/>
  <w15:chartTrackingRefBased/>
  <w15:docId w15:val="{2B06DA86-D380-41F6-A277-A1DC1208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2024-09-30T01:51:00Z</dcterms:created>
  <dcterms:modified xsi:type="dcterms:W3CDTF">2024-09-30T01:56:00Z</dcterms:modified>
</cp:coreProperties>
</file>