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FD1F" w14:textId="77777777" w:rsidR="00AF5792" w:rsidRPr="00582FA5" w:rsidRDefault="00AF5792" w:rsidP="00AF5792">
      <w:pPr>
        <w:spacing w:line="276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7315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Ngày soạn: 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  <w:lang w:val="vi-VN"/>
        </w:rPr>
        <w:t>/1/2024</w:t>
      </w:r>
    </w:p>
    <w:p w14:paraId="47A464CE" w14:textId="77777777" w:rsidR="00AF5792" w:rsidRPr="00731523" w:rsidRDefault="00AF5792" w:rsidP="00AF579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>Bài 32: LUYỆN TẬP CHƯƠNG 3:PHI KIM – SƠ LƯỢC VỀ BẢNG</w:t>
      </w:r>
    </w:p>
    <w:p w14:paraId="08BC04D0" w14:textId="77777777" w:rsidR="00AF5792" w:rsidRPr="00731523" w:rsidRDefault="00AF5792" w:rsidP="00AF579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 xml:space="preserve">TUẦN HOÀN CÁC NGUYÊN TỐ HOÁ HỌC </w:t>
      </w:r>
    </w:p>
    <w:p w14:paraId="3011481A" w14:textId="77777777" w:rsidR="00AF5792" w:rsidRPr="00731523" w:rsidRDefault="00AF5792" w:rsidP="00AF5792">
      <w:pPr>
        <w:spacing w:before="120" w:after="120"/>
        <w:jc w:val="center"/>
        <w:rPr>
          <w:rFonts w:ascii="Times New Roman" w:eastAsia="Calibri" w:hAnsi="Times New Roman"/>
          <w:color w:val="000000"/>
          <w:sz w:val="28"/>
          <w:szCs w:val="18"/>
        </w:rPr>
      </w:pPr>
      <w:r w:rsidRPr="00731523">
        <w:rPr>
          <w:rFonts w:ascii="Times New Roman" w:eastAsia="Calibri" w:hAnsi="Times New Roman"/>
          <w:color w:val="000000"/>
          <w:sz w:val="28"/>
          <w:szCs w:val="18"/>
          <w:lang w:val="vi-VN"/>
        </w:rPr>
        <w:t>Môn học/Hoạt động giáo dục</w:t>
      </w:r>
      <w:r w:rsidRPr="00731523">
        <w:rPr>
          <w:rFonts w:ascii="Times New Roman" w:eastAsia="Calibri" w:hAnsi="Times New Roman"/>
          <w:color w:val="000000"/>
          <w:sz w:val="28"/>
          <w:szCs w:val="18"/>
        </w:rPr>
        <w:t>: Hoá học; lớp:9</w:t>
      </w:r>
    </w:p>
    <w:p w14:paraId="2207CB30" w14:textId="77777777" w:rsidR="00AF5792" w:rsidRPr="00731523" w:rsidRDefault="00AF5792" w:rsidP="00AF5792">
      <w:pPr>
        <w:spacing w:before="120" w:after="120"/>
        <w:jc w:val="center"/>
        <w:rPr>
          <w:rFonts w:ascii="Times New Roman" w:eastAsia="Calibri" w:hAnsi="Times New Roman"/>
          <w:color w:val="000000"/>
          <w:sz w:val="28"/>
          <w:szCs w:val="18"/>
        </w:rPr>
      </w:pPr>
      <w:r w:rsidRPr="00731523">
        <w:rPr>
          <w:rFonts w:ascii="Times New Roman" w:eastAsia="Calibri" w:hAnsi="Times New Roman"/>
          <w:color w:val="000000"/>
          <w:sz w:val="28"/>
          <w:szCs w:val="18"/>
        </w:rPr>
        <w:t>Thời gian thực hiện: 1 tiết</w:t>
      </w:r>
    </w:p>
    <w:p w14:paraId="200ABDB1" w14:textId="77777777" w:rsidR="00AF5792" w:rsidRPr="00731523" w:rsidRDefault="00AF5792" w:rsidP="00AF5792">
      <w:pPr>
        <w:widowControl w:val="0"/>
        <w:tabs>
          <w:tab w:val="left" w:pos="709"/>
        </w:tabs>
        <w:autoSpaceDE w:val="0"/>
        <w:autoSpaceDN w:val="0"/>
        <w:spacing w:before="154" w:line="276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1BED31" w14:textId="77777777" w:rsidR="00AF5792" w:rsidRPr="00731523" w:rsidRDefault="00AF5792" w:rsidP="00AF5792">
      <w:pPr>
        <w:pStyle w:val="ThnVnban"/>
        <w:tabs>
          <w:tab w:val="left" w:pos="720"/>
        </w:tabs>
        <w:spacing w:line="276" w:lineRule="auto"/>
        <w:rPr>
          <w:rFonts w:ascii="Times New Roman" w:hAnsi="Times New Roman"/>
          <w:bCs/>
          <w:sz w:val="28"/>
          <w:szCs w:val="28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>I. MỤC  TIÊU</w:t>
      </w:r>
      <w:r w:rsidRPr="00731523">
        <w:rPr>
          <w:rFonts w:ascii="Times New Roman" w:hAnsi="Times New Roman"/>
          <w:bCs/>
          <w:sz w:val="28"/>
          <w:szCs w:val="28"/>
        </w:rPr>
        <w:t xml:space="preserve">  </w:t>
      </w:r>
    </w:p>
    <w:p w14:paraId="65674BFD" w14:textId="77777777" w:rsidR="00AF5792" w:rsidRPr="00731523" w:rsidRDefault="00AF5792" w:rsidP="00AF5792">
      <w:pPr>
        <w:spacing w:line="276" w:lineRule="auto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b/>
          <w:iCs/>
          <w:sz w:val="28"/>
          <w:szCs w:val="28"/>
        </w:rPr>
        <w:t>1.Kiến thức</w:t>
      </w:r>
      <w:r w:rsidRPr="00731523">
        <w:rPr>
          <w:rFonts w:ascii="Times New Roman" w:hAnsi="Times New Roman"/>
          <w:iCs/>
          <w:sz w:val="28"/>
          <w:szCs w:val="28"/>
        </w:rPr>
        <w:t xml:space="preserve"> </w:t>
      </w:r>
      <w:r w:rsidRPr="0073152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31523">
        <w:rPr>
          <w:rFonts w:ascii="Times New Roman" w:hAnsi="Times New Roman"/>
          <w:sz w:val="28"/>
          <w:szCs w:val="28"/>
        </w:rPr>
        <w:t xml:space="preserve"> </w:t>
      </w:r>
    </w:p>
    <w:p w14:paraId="46DB04EC" w14:textId="77777777" w:rsidR="00AF5792" w:rsidRPr="00731523" w:rsidRDefault="00AF5792" w:rsidP="00AF5792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- Ôn tập các kiến thức Tính chất của phi kim, tính chất của clo </w:t>
      </w:r>
    </w:p>
    <w:p w14:paraId="5B58ADAC" w14:textId="77777777" w:rsidR="00AF5792" w:rsidRPr="00731523" w:rsidRDefault="00AF5792" w:rsidP="00AF5792">
      <w:pPr>
        <w:spacing w:line="276" w:lineRule="auto"/>
        <w:ind w:firstLine="7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- Ôn tập các kiến thức tính chất của cacbon, oxit cacbon, axit cacbonic, muối cacbonat.  </w:t>
      </w:r>
    </w:p>
    <w:p w14:paraId="740B7473" w14:textId="77777777" w:rsidR="00AF5792" w:rsidRPr="00731523" w:rsidRDefault="00AF5792" w:rsidP="00AF5792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>- Lập sơ đồ và viết phương trình hoá học cụ thể .</w:t>
      </w:r>
    </w:p>
    <w:p w14:paraId="767F5F3A" w14:textId="77777777" w:rsidR="00AF5792" w:rsidRPr="00731523" w:rsidRDefault="00AF5792" w:rsidP="00AF5792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- Rèn luyện thêm cho học sinh kỹ năng tính toán. </w:t>
      </w:r>
    </w:p>
    <w:p w14:paraId="0F75333A" w14:textId="77777777" w:rsidR="00AF5792" w:rsidRPr="00731523" w:rsidRDefault="00AF5792" w:rsidP="00AF579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31523">
        <w:rPr>
          <w:rFonts w:ascii="Times New Roman" w:hAnsi="Times New Roman"/>
          <w:b/>
          <w:sz w:val="28"/>
          <w:szCs w:val="28"/>
        </w:rPr>
        <w:t>2. Năng lực cần hướng đến</w:t>
      </w:r>
    </w:p>
    <w:p w14:paraId="1E3AF4FD" w14:textId="77777777" w:rsidR="00AF5792" w:rsidRPr="00731523" w:rsidRDefault="00AF5792" w:rsidP="00AF579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b/>
          <w:sz w:val="28"/>
          <w:szCs w:val="28"/>
        </w:rPr>
        <w:tab/>
      </w:r>
      <w:r w:rsidRPr="00731523">
        <w:rPr>
          <w:rFonts w:ascii="Times New Roman" w:hAnsi="Times New Roman"/>
          <w:sz w:val="28"/>
          <w:szCs w:val="28"/>
        </w:rPr>
        <w:t>Phát triển các năng lực chung và năng lực chuyên biệt cho học sinh</w:t>
      </w:r>
    </w:p>
    <w:tbl>
      <w:tblPr>
        <w:tblW w:w="99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4"/>
        <w:gridCol w:w="6248"/>
      </w:tblGrid>
      <w:tr w:rsidR="00AF5792" w:rsidRPr="00731523" w14:paraId="494CAEE2" w14:textId="77777777" w:rsidTr="00144EF1">
        <w:tc>
          <w:tcPr>
            <w:tcW w:w="3714" w:type="dxa"/>
          </w:tcPr>
          <w:p w14:paraId="56D55B3C" w14:textId="77777777" w:rsidR="00AF5792" w:rsidRPr="00731523" w:rsidRDefault="00AF5792" w:rsidP="00144EF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Năng lực chung</w:t>
            </w:r>
          </w:p>
        </w:tc>
        <w:tc>
          <w:tcPr>
            <w:tcW w:w="6248" w:type="dxa"/>
          </w:tcPr>
          <w:p w14:paraId="5219F805" w14:textId="77777777" w:rsidR="00AF5792" w:rsidRPr="00731523" w:rsidRDefault="00AF5792" w:rsidP="00144EF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Năng lực chuyên biệt</w:t>
            </w:r>
          </w:p>
        </w:tc>
      </w:tr>
      <w:tr w:rsidR="00AF5792" w:rsidRPr="00731523" w14:paraId="7E4ADE67" w14:textId="77777777" w:rsidTr="00144EF1">
        <w:tc>
          <w:tcPr>
            <w:tcW w:w="3714" w:type="dxa"/>
          </w:tcPr>
          <w:p w14:paraId="1DDDF07E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phát hiện vấn đề</w:t>
            </w:r>
          </w:p>
          <w:p w14:paraId="665FC3D3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giao tiếp</w:t>
            </w:r>
          </w:p>
          <w:p w14:paraId="02E85C62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hợp tác</w:t>
            </w:r>
          </w:p>
          <w:p w14:paraId="272CD034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tự học</w:t>
            </w:r>
          </w:p>
          <w:p w14:paraId="7D3C21FF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ăng lực sử dụng CNTT và</w:t>
            </w: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TT</w:t>
            </w:r>
          </w:p>
        </w:tc>
        <w:tc>
          <w:tcPr>
            <w:tcW w:w="6248" w:type="dxa"/>
          </w:tcPr>
          <w:p w14:paraId="06F132F2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sử dụng ngôn ngữ hóa học</w:t>
            </w:r>
          </w:p>
          <w:p w14:paraId="6E3C1267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tính toán</w:t>
            </w:r>
          </w:p>
          <w:p w14:paraId="119AE4DE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vi-VN"/>
              </w:rPr>
              <w:t>- Năng lực giải quyết vấn đề thông qua môn hóa học.</w:t>
            </w:r>
          </w:p>
        </w:tc>
      </w:tr>
    </w:tbl>
    <w:p w14:paraId="194319BE" w14:textId="77777777" w:rsidR="00AF5792" w:rsidRPr="00731523" w:rsidRDefault="00AF5792" w:rsidP="00AF5792">
      <w:pPr>
        <w:widowControl w:val="0"/>
        <w:autoSpaceDE w:val="0"/>
        <w:autoSpaceDN w:val="0"/>
        <w:spacing w:line="276" w:lineRule="auto"/>
        <w:contextualSpacing/>
        <w:rPr>
          <w:rFonts w:ascii="Times New Roman" w:hAnsi="Times New Roman"/>
          <w:b/>
          <w:sz w:val="28"/>
          <w:szCs w:val="28"/>
          <w:lang w:val="vi"/>
        </w:rPr>
      </w:pPr>
      <w:r w:rsidRPr="00731523">
        <w:rPr>
          <w:rFonts w:ascii="Times New Roman" w:hAnsi="Times New Roman"/>
          <w:b/>
          <w:sz w:val="28"/>
          <w:szCs w:val="28"/>
        </w:rPr>
        <w:t>3</w:t>
      </w:r>
      <w:r w:rsidRPr="00731523">
        <w:rPr>
          <w:rFonts w:ascii="Times New Roman" w:hAnsi="Times New Roman"/>
          <w:b/>
          <w:sz w:val="28"/>
          <w:szCs w:val="28"/>
          <w:lang w:val="vi"/>
        </w:rPr>
        <w:t xml:space="preserve">. </w:t>
      </w:r>
      <w:r w:rsidRPr="00731523">
        <w:rPr>
          <w:rFonts w:ascii="Times New Roman" w:hAnsi="Times New Roman"/>
          <w:b/>
          <w:sz w:val="28"/>
          <w:szCs w:val="28"/>
        </w:rPr>
        <w:t>Về phẩm chất</w:t>
      </w:r>
    </w:p>
    <w:p w14:paraId="3E3F5F79" w14:textId="77777777" w:rsidR="00AF5792" w:rsidRPr="00731523" w:rsidRDefault="00AF5792" w:rsidP="00AF5792">
      <w:pPr>
        <w:shd w:val="clear" w:color="auto" w:fill="FFFFFF"/>
        <w:spacing w:after="120"/>
        <w:ind w:firstLine="720"/>
        <w:jc w:val="both"/>
        <w:outlineLvl w:val="0"/>
        <w:rPr>
          <w:rFonts w:ascii="Times New Roman" w:hAnsi="Times New Roman"/>
          <w:spacing w:val="8"/>
          <w:kern w:val="36"/>
          <w:sz w:val="28"/>
          <w:szCs w:val="28"/>
        </w:rPr>
      </w:pPr>
      <w:r w:rsidRPr="00731523">
        <w:rPr>
          <w:rFonts w:ascii="Times New Roman" w:hAnsi="Times New Roman"/>
          <w:b/>
          <w:bCs/>
          <w:spacing w:val="8"/>
          <w:kern w:val="36"/>
          <w:sz w:val="28"/>
          <w:szCs w:val="28"/>
        </w:rPr>
        <w:t>G</w:t>
      </w:r>
      <w:r w:rsidRPr="00731523">
        <w:rPr>
          <w:rFonts w:ascii="Times New Roman" w:hAnsi="Times New Roman"/>
          <w:spacing w:val="8"/>
          <w:kern w:val="36"/>
          <w:sz w:val="28"/>
          <w:szCs w:val="28"/>
        </w:rPr>
        <w:t>iúp học sinh rèn luyện bản thân phát triển các phẩm chất tốt đẹp: yêu nước, nhân ái, chăm chỉ, trung thực, trách nhiệm.</w:t>
      </w:r>
    </w:p>
    <w:p w14:paraId="203E6972" w14:textId="77777777" w:rsidR="00AF5792" w:rsidRPr="00731523" w:rsidRDefault="00AF5792" w:rsidP="00AF5792">
      <w:pPr>
        <w:snapToGrid w:val="0"/>
        <w:spacing w:before="120" w:after="12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731523">
        <w:rPr>
          <w:rFonts w:ascii="Times New Roman" w:eastAsia="Calibri" w:hAnsi="Times New Roman"/>
          <w:b/>
          <w:bCs/>
          <w:color w:val="000000"/>
          <w:sz w:val="28"/>
          <w:szCs w:val="28"/>
          <w:lang w:val="vi-VN"/>
        </w:rPr>
        <w:t xml:space="preserve">II. </w:t>
      </w:r>
      <w:r w:rsidRPr="00731523">
        <w:rPr>
          <w:rFonts w:ascii="Times New Roman" w:eastAsia="Calibri" w:hAnsi="Times New Roman"/>
          <w:b/>
          <w:bCs/>
          <w:color w:val="000000"/>
          <w:sz w:val="28"/>
          <w:szCs w:val="28"/>
        </w:rPr>
        <w:t>THIẾT BỊ DẠY HỌC VÀ HỌC LIỆU</w:t>
      </w:r>
    </w:p>
    <w:p w14:paraId="155FEEA4" w14:textId="77777777" w:rsidR="00AF5792" w:rsidRPr="00731523" w:rsidRDefault="00AF5792" w:rsidP="00AF5792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731523">
        <w:rPr>
          <w:rFonts w:ascii="Times New Roman" w:hAnsi="Times New Roman"/>
          <w:b/>
          <w:bCs/>
          <w:sz w:val="28"/>
          <w:szCs w:val="28"/>
          <w:lang w:val="pt-BR"/>
        </w:rPr>
        <w:t>Đồ dùng dạy học</w:t>
      </w:r>
      <w:r w:rsidRPr="00731523">
        <w:rPr>
          <w:rFonts w:ascii="Times New Roman" w:hAnsi="Times New Roman"/>
          <w:b/>
          <w:iCs/>
          <w:sz w:val="28"/>
          <w:szCs w:val="28"/>
          <w:lang w:val="pt-BR"/>
        </w:rPr>
        <w:t xml:space="preserve">: </w:t>
      </w:r>
    </w:p>
    <w:p w14:paraId="1C52D436" w14:textId="77777777" w:rsidR="00AF5792" w:rsidRPr="00731523" w:rsidRDefault="00AF5792" w:rsidP="00AF579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bCs/>
          <w:iCs/>
          <w:sz w:val="28"/>
          <w:szCs w:val="28"/>
        </w:rPr>
        <w:t>a. Giáo viên:</w:t>
      </w:r>
      <w:r w:rsidRPr="00731523">
        <w:rPr>
          <w:rFonts w:ascii="Times New Roman" w:hAnsi="Times New Roman"/>
          <w:sz w:val="28"/>
          <w:szCs w:val="28"/>
        </w:rPr>
        <w:t xml:space="preserve"> Phiếu học tập để xây dựng sơ đồ.</w:t>
      </w:r>
    </w:p>
    <w:p w14:paraId="30A3CBCC" w14:textId="77777777" w:rsidR="00AF5792" w:rsidRPr="00731523" w:rsidRDefault="00AF5792" w:rsidP="00AF5792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31523">
        <w:rPr>
          <w:rFonts w:ascii="Times New Roman" w:hAnsi="Times New Roman"/>
          <w:iCs/>
          <w:sz w:val="28"/>
          <w:szCs w:val="28"/>
        </w:rPr>
        <w:t>b.Học sinh :</w:t>
      </w:r>
      <w:r w:rsidRPr="00731523">
        <w:rPr>
          <w:rFonts w:ascii="Times New Roman" w:hAnsi="Times New Roman"/>
          <w:sz w:val="28"/>
          <w:szCs w:val="28"/>
        </w:rPr>
        <w:t xml:space="preserve"> Ôn lại toàn  bộ kiến thức chương 3</w:t>
      </w:r>
    </w:p>
    <w:p w14:paraId="16CE2315" w14:textId="77777777" w:rsidR="00AF5792" w:rsidRPr="00731523" w:rsidRDefault="00AF5792" w:rsidP="00AF579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1523">
        <w:rPr>
          <w:rFonts w:ascii="Times New Roman" w:hAnsi="Times New Roman"/>
          <w:b/>
          <w:bCs/>
          <w:sz w:val="28"/>
          <w:szCs w:val="28"/>
        </w:rPr>
        <w:t xml:space="preserve">III. TỔ CHỨC CÁC HOẠT ĐỘNG HỌC TẬP </w:t>
      </w:r>
    </w:p>
    <w:p w14:paraId="7D24AB86" w14:textId="77777777" w:rsidR="00AF5792" w:rsidRPr="00731523" w:rsidRDefault="00AF5792" w:rsidP="00AF5792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9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8"/>
        <w:gridCol w:w="1062"/>
        <w:gridCol w:w="475"/>
        <w:gridCol w:w="1412"/>
        <w:gridCol w:w="3178"/>
      </w:tblGrid>
      <w:tr w:rsidR="00AF5792" w:rsidRPr="00731523" w14:paraId="13FCD1CD" w14:textId="77777777" w:rsidTr="00144EF1">
        <w:tc>
          <w:tcPr>
            <w:tcW w:w="3798" w:type="dxa"/>
            <w:gridSpan w:val="2"/>
          </w:tcPr>
          <w:p w14:paraId="02D53E27" w14:textId="77777777" w:rsidR="00AF5792" w:rsidRPr="00731523" w:rsidRDefault="00AF5792" w:rsidP="00144EF1">
            <w:pPr>
              <w:pStyle w:val="u1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lastRenderedPageBreak/>
              <w:t>Hoạt động của GV</w:t>
            </w:r>
          </w:p>
        </w:tc>
        <w:tc>
          <w:tcPr>
            <w:tcW w:w="2949" w:type="dxa"/>
            <w:gridSpan w:val="3"/>
          </w:tcPr>
          <w:p w14:paraId="49BE050E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3178" w:type="dxa"/>
          </w:tcPr>
          <w:p w14:paraId="19D4CE58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>Nội dung ghi bài</w:t>
            </w:r>
          </w:p>
        </w:tc>
      </w:tr>
      <w:tr w:rsidR="00AF5792" w:rsidRPr="00731523" w14:paraId="319DBFD9" w14:textId="77777777" w:rsidTr="00144EF1">
        <w:tc>
          <w:tcPr>
            <w:tcW w:w="9925" w:type="dxa"/>
            <w:gridSpan w:val="6"/>
          </w:tcPr>
          <w:p w14:paraId="6509520E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1 : Khởi động </w:t>
            </w:r>
          </w:p>
        </w:tc>
      </w:tr>
      <w:tr w:rsidR="00AF5792" w:rsidRPr="00731523" w14:paraId="40CC19C4" w14:textId="77777777" w:rsidTr="00144EF1">
        <w:trPr>
          <w:trHeight w:val="1135"/>
        </w:trPr>
        <w:tc>
          <w:tcPr>
            <w:tcW w:w="5335" w:type="dxa"/>
            <w:gridSpan w:val="4"/>
          </w:tcPr>
          <w:p w14:paraId="0BD5BCBB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-GV: kiểm tra bài cũ: yêu cầu </w:t>
            </w:r>
          </w:p>
          <w:p w14:paraId="21B5FDB2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HS1 nêu tính chất hóc học của phi kim</w:t>
            </w:r>
          </w:p>
          <w:p w14:paraId="5DD24C23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HS2 tính chất hóc học của Clo</w:t>
            </w:r>
          </w:p>
        </w:tc>
        <w:tc>
          <w:tcPr>
            <w:tcW w:w="4590" w:type="dxa"/>
            <w:gridSpan w:val="2"/>
          </w:tcPr>
          <w:p w14:paraId="67BFB693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Cs/>
                <w:sz w:val="28"/>
                <w:szCs w:val="28"/>
              </w:rPr>
              <w:t>-HS: lên bảng</w:t>
            </w:r>
          </w:p>
        </w:tc>
      </w:tr>
      <w:tr w:rsidR="00AF5792" w:rsidRPr="00731523" w14:paraId="0BC058FF" w14:textId="77777777" w:rsidTr="00144EF1">
        <w:trPr>
          <w:trHeight w:val="2708"/>
        </w:trPr>
        <w:tc>
          <w:tcPr>
            <w:tcW w:w="9925" w:type="dxa"/>
            <w:gridSpan w:val="6"/>
          </w:tcPr>
          <w:p w14:paraId="71055169" w14:textId="77777777" w:rsidR="00AF5792" w:rsidRPr="00731523" w:rsidRDefault="00AF5792" w:rsidP="00144EF1">
            <w:pPr>
              <w:keepNext/>
              <w:spacing w:line="276" w:lineRule="auto"/>
              <w:jc w:val="center"/>
              <w:outlineLvl w:val="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2. Nghiên cứu, hình thành kiến thức</w:t>
            </w:r>
          </w:p>
          <w:p w14:paraId="741127D8" w14:textId="77777777" w:rsidR="00AF5792" w:rsidRDefault="00AF5792" w:rsidP="00144EF1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a.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Ôn tập các kiế</w:t>
            </w:r>
          </w:p>
          <w:p w14:paraId="51328FAA" w14:textId="77777777" w:rsidR="00AF5792" w:rsidRPr="00731523" w:rsidRDefault="00AF5792" w:rsidP="00144EF1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n thức Tính chất của phi kim, tính chất của clo. </w:t>
            </w:r>
          </w:p>
          <w:p w14:paraId="1BBE52E3" w14:textId="77777777" w:rsidR="00AF5792" w:rsidRPr="00731523" w:rsidRDefault="00AF5792" w:rsidP="00144EF1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Ôn tập các kiến thức tính chất của cacbon, oxit cacbon, axit cacbonic, muối cacbonat.    </w:t>
            </w:r>
          </w:p>
          <w:p w14:paraId="6F7E980B" w14:textId="77777777" w:rsidR="00AF5792" w:rsidRPr="00731523" w:rsidRDefault="00AF5792" w:rsidP="00144EF1">
            <w:pPr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b. Nội dung: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Vấn đáp – Làm việc nhóm – Làm việc cá nhân – Làm việc với SGK.</w:t>
            </w:r>
          </w:p>
          <w:p w14:paraId="669BC612" w14:textId="77777777" w:rsidR="00AF5792" w:rsidRPr="00731523" w:rsidRDefault="00AF5792" w:rsidP="00144EF1">
            <w:pPr>
              <w:widowControl w:val="0"/>
              <w:autoSpaceDE w:val="0"/>
              <w:autoSpaceDN w:val="0"/>
              <w:spacing w:line="276" w:lineRule="auto"/>
              <w:ind w:right="-8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c. Sản phẩm:</w:t>
            </w:r>
            <w:r w:rsidRPr="0073152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nắm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hệ thống hoá những tính chất hoá học của mỗi loại hợp chất.</w:t>
            </w:r>
          </w:p>
          <w:p w14:paraId="010A85EC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d. Tổ chức thực hiện: </w:t>
            </w:r>
            <w:r w:rsidRPr="0073152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Giáo viên tổ chức, hướng dẫn học sinh hoạt động, hỗ trợ khi cần thiết, kiểm tra, đánh giá học sinh, phát triển năng lực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sử dụng ngôn ngữ hóa học, </w:t>
            </w:r>
            <w:r w:rsidRPr="00731523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tư duy phát hiện vấn đề, giải quyết vấn đề, tính toán hóa học.</w:t>
            </w:r>
          </w:p>
        </w:tc>
      </w:tr>
      <w:tr w:rsidR="00AF5792" w:rsidRPr="00731523" w14:paraId="44847980" w14:textId="77777777" w:rsidTr="00144EF1">
        <w:trPr>
          <w:trHeight w:val="1277"/>
        </w:trPr>
        <w:tc>
          <w:tcPr>
            <w:tcW w:w="3780" w:type="dxa"/>
          </w:tcPr>
          <w:p w14:paraId="6D22F332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Chiếu bảng phân loại các hợp chất vô cơ (dạng sơ đồ câm) lên tivi</w:t>
            </w:r>
          </w:p>
          <w:p w14:paraId="70D8B238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Yêu cầu các nhóm thảo luận: Điền các loại hợp chất vô cơ vào các ô trống cho phù hợp.</w:t>
            </w:r>
          </w:p>
          <w:p w14:paraId="443A09E7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Nhận xét bài các nhóm đã làm</w:t>
            </w:r>
          </w:p>
          <w:p w14:paraId="019AAAA1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908F72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DBE1A8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6CB5D2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881BE6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A2FB88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9853FD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DB0AF7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40A1CF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8C7A9B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lastRenderedPageBreak/>
              <w:t>- GV: Yêu cầu HS hãy nhắc lại tính chất hoá học của oxit bazơ, oxit axit, bazơ, axit, muối?</w:t>
            </w:r>
          </w:p>
          <w:p w14:paraId="1D48889E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Nhận xét</w:t>
            </w:r>
          </w:p>
        </w:tc>
        <w:tc>
          <w:tcPr>
            <w:tcW w:w="6145" w:type="dxa"/>
            <w:gridSpan w:val="5"/>
          </w:tcPr>
          <w:p w14:paraId="02ADD611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lastRenderedPageBreak/>
              <w:t>-HS: lắng nghe</w:t>
            </w:r>
          </w:p>
          <w:p w14:paraId="61F9F449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1D7182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Quan sát và nhớ lại các kiến thức cũ.</w:t>
            </w:r>
          </w:p>
          <w:p w14:paraId="7D9862A9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0DF6D0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Thảo luận nhóm và điền vào bảng phụ.</w:t>
            </w:r>
          </w:p>
          <w:p w14:paraId="64C2687F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2FAF4D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64C44F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Lắng nghe và sửa vào vở.</w:t>
            </w:r>
          </w:p>
          <w:p w14:paraId="4DCBF266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1F1BE2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E98B936" wp14:editId="04063406">
                  <wp:extent cx="3733800" cy="19240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64FF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9877CE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Nhắc lại.</w:t>
            </w:r>
          </w:p>
          <w:p w14:paraId="3D390CA0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A63A74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1D564D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Lắng nghe và ghi nhớ.</w:t>
            </w:r>
          </w:p>
        </w:tc>
      </w:tr>
      <w:tr w:rsidR="00AF5792" w:rsidRPr="00731523" w14:paraId="47B6E255" w14:textId="77777777" w:rsidTr="00144EF1">
        <w:tc>
          <w:tcPr>
            <w:tcW w:w="9925" w:type="dxa"/>
            <w:gridSpan w:val="6"/>
          </w:tcPr>
          <w:p w14:paraId="2935FFD0" w14:textId="77777777" w:rsidR="00AF5792" w:rsidRPr="00731523" w:rsidRDefault="00AF5792" w:rsidP="00144EF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</w:pPr>
            <w:r w:rsidRPr="00731523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lastRenderedPageBreak/>
              <w:t xml:space="preserve">Hoạt động 3. Luyện tập </w:t>
            </w:r>
          </w:p>
          <w:p w14:paraId="17A3A003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a. Mục tiêu:</w:t>
            </w:r>
            <w:r w:rsidRPr="00731523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Củng cố kiến thức vừa học xong,</w:t>
            </w:r>
            <w:r w:rsidRPr="0073152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luyện tập tính chất đã học</w:t>
            </w:r>
          </w:p>
          <w:p w14:paraId="7B3E5792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731523">
              <w:rPr>
                <w:rFonts w:ascii="Times New Roman" w:eastAsia="Calibri" w:hAnsi="Times New Roman"/>
                <w:b/>
                <w:iCs/>
                <w:sz w:val="28"/>
                <w:szCs w:val="28"/>
                <w:lang w:val="vi-VN"/>
              </w:rPr>
              <w:t>b. Nội dung:</w:t>
            </w:r>
            <w:r w:rsidRPr="00731523">
              <w:rPr>
                <w:rFonts w:ascii="Times New Roman" w:eastAsia="Calibri" w:hAnsi="Times New Roman"/>
                <w:iCs/>
                <w:sz w:val="28"/>
                <w:szCs w:val="28"/>
                <w:lang w:val="vi-VN"/>
              </w:rPr>
              <w:t xml:space="preserve"> </w:t>
            </w:r>
            <w:r w:rsidRPr="00731523">
              <w:rPr>
                <w:rFonts w:ascii="Times New Roman" w:hAnsi="Times New Roman"/>
                <w:bCs/>
                <w:iCs/>
                <w:sz w:val="28"/>
                <w:szCs w:val="28"/>
              </w:rPr>
              <w:t>Dạy học trên lớp, hoạt động nhóm, hoạt động cá nhân.</w:t>
            </w:r>
          </w:p>
          <w:p w14:paraId="21B27CFE" w14:textId="77777777" w:rsidR="00AF5792" w:rsidRPr="00731523" w:rsidRDefault="00AF5792" w:rsidP="00144EF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731523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c. Sản phẩm:</w:t>
            </w:r>
            <w:r w:rsidRPr="00731523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Bài làm của học sinh, kĩ năng tính toán hóa học</w:t>
            </w:r>
          </w:p>
          <w:p w14:paraId="5771E6FA" w14:textId="77777777" w:rsidR="00AF5792" w:rsidRPr="00731523" w:rsidRDefault="00AF5792" w:rsidP="00144EF1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</w:pPr>
            <w:r w:rsidRPr="00731523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 xml:space="preserve">d. Tổ chức thực hiện: </w:t>
            </w:r>
            <w:r w:rsidRPr="00731523">
              <w:rPr>
                <w:rFonts w:ascii="Times New Roman" w:hAnsi="Times New Roman"/>
                <w:sz w:val="28"/>
                <w:szCs w:val="28"/>
                <w:lang w:val="nl-NL"/>
              </w:rPr>
              <w:t>Giáo viên tổ chức, hướng dẫn học sinh luyện tập, hỗ trợ khi cần thiết, kiểm tra, đánh giá học sinh.</w:t>
            </w:r>
          </w:p>
        </w:tc>
      </w:tr>
      <w:tr w:rsidR="00AF5792" w:rsidRPr="00731523" w14:paraId="54917EB0" w14:textId="77777777" w:rsidTr="00144EF1">
        <w:trPr>
          <w:trHeight w:val="3797"/>
        </w:trPr>
        <w:tc>
          <w:tcPr>
            <w:tcW w:w="4860" w:type="dxa"/>
            <w:gridSpan w:val="3"/>
          </w:tcPr>
          <w:p w14:paraId="4E15A4BB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- GV: Treo bảng phụ ghi các bài tập sau:  </w:t>
            </w:r>
          </w:p>
          <w:p w14:paraId="2F5D6936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>Bài tập 1: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Trình bày phương pháp hoá học để phân biệt các lọ hoá chất không nhãn mà chỉ dùng duy nhất giấy quỳ tím : KOH, HCl, H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SO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, Ba(OH)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, KCl</w:t>
            </w:r>
          </w:p>
          <w:p w14:paraId="2D99F6D7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Yêu cầu các nhóm thảo luận.</w:t>
            </w:r>
          </w:p>
          <w:p w14:paraId="069F4EC1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9D01E1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5DDE52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26B180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GV: Nhận xét đánh giá.</w:t>
            </w:r>
          </w:p>
          <w:p w14:paraId="5D7460CD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- GV: Hướng dẫn HS các bước làm của </w:t>
            </w:r>
          </w:p>
          <w:p w14:paraId="54B2887D" w14:textId="77777777" w:rsidR="00AF5792" w:rsidRPr="00731523" w:rsidRDefault="00AF5792" w:rsidP="00144EF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sz w:val="28"/>
                <w:szCs w:val="28"/>
              </w:rPr>
              <w:t>Bài  tập 2: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Cho các chất Mg(OH)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, CaCO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, K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SO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, HNO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, CuO, NaOH, P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  <w:p w14:paraId="602B1274" w14:textId="77777777" w:rsidR="00AF5792" w:rsidRPr="00731523" w:rsidRDefault="00AF5792" w:rsidP="00144EF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Trong các chất trên, chất nào tác dụng được với:</w:t>
            </w:r>
          </w:p>
          <w:p w14:paraId="6F6FCD52" w14:textId="77777777" w:rsidR="00AF5792" w:rsidRPr="00731523" w:rsidRDefault="00AF5792" w:rsidP="00144EF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– Dung dịch HCl.</w:t>
            </w:r>
          </w:p>
          <w:p w14:paraId="2F24B32F" w14:textId="77777777" w:rsidR="00AF5792" w:rsidRPr="00731523" w:rsidRDefault="00AF5792" w:rsidP="00144EF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– Dung dịch Ba(OH)</w:t>
            </w:r>
            <w:r w:rsidRPr="0073152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FAD73C" w14:textId="77777777" w:rsidR="00AF5792" w:rsidRPr="00731523" w:rsidRDefault="00AF5792" w:rsidP="00144EF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– Dung dịch BaCl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1FE561" w14:textId="77777777" w:rsidR="00AF5792" w:rsidRPr="00731523" w:rsidRDefault="00AF5792" w:rsidP="00144EF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Viết các phương trình phản ứng xảy ra.</w:t>
            </w:r>
          </w:p>
          <w:p w14:paraId="61AF5FC7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FA2F36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F1DCE5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B41275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350777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6C4ED4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18D264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4C02B9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11361D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- GV: Hướng dẫn và yêu cầu HS làm BT: </w:t>
            </w:r>
          </w:p>
          <w:p w14:paraId="3B55FE9B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b/>
                <w:bCs/>
                <w:sz w:val="28"/>
                <w:szCs w:val="28"/>
              </w:rPr>
              <w:t>Bài tập  3</w:t>
            </w:r>
            <w:r w:rsidRPr="0073152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Hoà tan 9,2 gam hỗn hợp gồm Mg, MgO cần vừa đủ  dung dịch HCl . Sau phản ứng thu được 1,12 lít khí (đktc).</w:t>
            </w:r>
          </w:p>
          <w:p w14:paraId="6D1554C0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Tính % khối lượng mỗi chất trong hỗn  hợp ban đầu?</w:t>
            </w:r>
          </w:p>
          <w:p w14:paraId="66613EC9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Theo các bước sau: </w:t>
            </w:r>
          </w:p>
          <w:p w14:paraId="3BB29ABC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+ Viết các PTHH xảy ra.</w:t>
            </w:r>
          </w:p>
          <w:p w14:paraId="4DE6DF7C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1872F0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+ Tính của khí thu được (H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1DFE2154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515993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+Dựa vào PTHH tính </w:t>
            </w:r>
            <w:r w:rsidRPr="00731523">
              <w:rPr>
                <w:rFonts w:ascii="Times New Roman" w:hAnsi="Times New Roman"/>
                <w:position w:val="-14"/>
                <w:sz w:val="28"/>
                <w:szCs w:val="28"/>
              </w:rPr>
              <w:object w:dxaOrig="440" w:dyaOrig="380" w14:anchorId="4485EB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8pt;height:18.55pt" o:ole="">
                  <v:imagedata r:id="rId5" o:title=""/>
                </v:shape>
                <o:OLEObject Type="Embed" ProgID="Equation.DSMT4" ShapeID="_x0000_i1025" DrawAspect="Content" ObjectID="_1771908380" r:id="rId6"/>
              </w:object>
            </w:r>
            <w:r w:rsidRPr="00731523">
              <w:rPr>
                <w:rFonts w:ascii="Times New Roman" w:hAnsi="Times New Roman"/>
                <w:sz w:val="28"/>
                <w:szCs w:val="28"/>
              </w:rPr>
              <w:t>=&gt;</w:t>
            </w:r>
            <w:r w:rsidRPr="00731523">
              <w:rPr>
                <w:rFonts w:ascii="Times New Roman" w:hAnsi="Times New Roman"/>
                <w:position w:val="-10"/>
                <w:sz w:val="28"/>
                <w:szCs w:val="28"/>
              </w:rPr>
              <w:object w:dxaOrig="620" w:dyaOrig="320" w14:anchorId="60B4005F">
                <v:shape id="_x0000_i1026" type="#_x0000_t75" style="width:30.55pt;height:15.25pt" o:ole="">
                  <v:imagedata r:id="rId7" o:title=""/>
                </v:shape>
                <o:OLEObject Type="Embed" ProgID="Equation.DSMT4" ShapeID="_x0000_i1026" DrawAspect="Content" ObjectID="_1771908381" r:id="rId8"/>
              </w:object>
            </w:r>
            <w:r w:rsidRPr="00731523">
              <w:rPr>
                <w:rFonts w:ascii="Times New Roman" w:hAnsi="Times New Roman"/>
                <w:sz w:val="28"/>
                <w:szCs w:val="28"/>
              </w:rPr>
              <w:t>=&gt;%MgO.</w:t>
            </w:r>
          </w:p>
          <w:p w14:paraId="00E62FE0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C76531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81C0DA" w14:textId="77777777" w:rsidR="00AF5792" w:rsidRPr="00731523" w:rsidRDefault="00AF5792" w:rsidP="00144EF1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5065" w:type="dxa"/>
            <w:gridSpan w:val="3"/>
          </w:tcPr>
          <w:p w14:paraId="39D02514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lastRenderedPageBreak/>
              <w:t>- HS: Quan sát và đọc đề bài.</w:t>
            </w:r>
          </w:p>
          <w:p w14:paraId="012B431A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- HS: Thảo luận nhóm:</w:t>
            </w:r>
          </w:p>
          <w:p w14:paraId="73B9FB88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B1: Lần lượt lấy các mẫu thử  + giấy quỳ  nếu màu tím hoá xanh là dung dịch KOH, Ba(OH)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(nhóm 1).</w:t>
            </w:r>
          </w:p>
          <w:p w14:paraId="40F38E5D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Nếu quỳ tím hoá đỏ là dd HCl, H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SO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( nhóm 2).  </w:t>
            </w:r>
          </w:p>
          <w:p w14:paraId="5AA951D6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Nếu quỳ tím không chuyển màu là dung dịch KCl.</w:t>
            </w:r>
          </w:p>
          <w:p w14:paraId="2CB56698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B2: Lần lượt lấy các dung dịch ở nhóm 1 + dung dịch ở nhóm 2. Nếu thấy có kết tủa trắng thì chất ở nhóm 1 là  Ba(OH)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, chất ở nhóm 2 là H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>SO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14:paraId="462DA59E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Chất còn lại ở nhóm 1 là KOH</w:t>
            </w:r>
          </w:p>
          <w:p w14:paraId="6037746A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Chất còn lại ở nhóm 2 là HCl</w:t>
            </w:r>
          </w:p>
          <w:p w14:paraId="4A79F46D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Ba(OH)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H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SO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BaSO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+H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</w:p>
          <w:p w14:paraId="43A2E558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- HS: Lắng nghe và ghi nhớ.</w:t>
            </w:r>
          </w:p>
          <w:p w14:paraId="5B454273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HS: Lắng nghe và ghi nhớ các bước làm </w:t>
            </w:r>
          </w:p>
          <w:p w14:paraId="0B131BAF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Bài tập 2: </w:t>
            </w:r>
          </w:p>
          <w:tbl>
            <w:tblPr>
              <w:tblW w:w="4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1260"/>
              <w:gridCol w:w="1047"/>
              <w:gridCol w:w="992"/>
              <w:gridCol w:w="850"/>
            </w:tblGrid>
            <w:tr w:rsidR="00AF5792" w:rsidRPr="00731523" w14:paraId="3B1B0AD7" w14:textId="77777777" w:rsidTr="00144EF1">
              <w:trPr>
                <w:trHeight w:val="604"/>
              </w:trPr>
              <w:tc>
                <w:tcPr>
                  <w:tcW w:w="607" w:type="dxa"/>
                </w:tcPr>
                <w:p w14:paraId="7719BD3F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14:paraId="317E0E54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14:paraId="4BF86A7B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TT</w:t>
                  </w:r>
                </w:p>
              </w:tc>
              <w:tc>
                <w:tcPr>
                  <w:tcW w:w="1260" w:type="dxa"/>
                </w:tcPr>
                <w:p w14:paraId="1419D2D8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14:paraId="3DBA59FF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14:paraId="311B67F3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Công thức</w:t>
                  </w:r>
                </w:p>
              </w:tc>
              <w:tc>
                <w:tcPr>
                  <w:tcW w:w="1047" w:type="dxa"/>
                </w:tcPr>
                <w:p w14:paraId="036FA6BA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Tác dụng</w:t>
                  </w:r>
                </w:p>
                <w:p w14:paraId="6D5BF20D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HCl</w:t>
                  </w:r>
                </w:p>
              </w:tc>
              <w:tc>
                <w:tcPr>
                  <w:tcW w:w="992" w:type="dxa"/>
                </w:tcPr>
                <w:p w14:paraId="7B61DDAC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Tác dụng</w:t>
                  </w:r>
                </w:p>
                <w:p w14:paraId="7482008C" w14:textId="77777777" w:rsidR="00AF5792" w:rsidRPr="00731523" w:rsidRDefault="00AF5792" w:rsidP="00144EF1">
                  <w:pPr>
                    <w:tabs>
                      <w:tab w:val="left" w:pos="742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Ba(OH)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3A5BFECF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Tác dụng</w:t>
                  </w:r>
                </w:p>
                <w:p w14:paraId="764B2017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BaCl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2</w:t>
                  </w:r>
                </w:p>
              </w:tc>
            </w:tr>
            <w:tr w:rsidR="00AF5792" w:rsidRPr="00731523" w14:paraId="05A59F7A" w14:textId="77777777" w:rsidTr="00144EF1">
              <w:trPr>
                <w:trHeight w:val="216"/>
              </w:trPr>
              <w:tc>
                <w:tcPr>
                  <w:tcW w:w="607" w:type="dxa"/>
                </w:tcPr>
                <w:p w14:paraId="177BB6F2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60" w:type="dxa"/>
                </w:tcPr>
                <w:p w14:paraId="0026176B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Mg(OH)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2</w:t>
                  </w:r>
                </w:p>
              </w:tc>
              <w:tc>
                <w:tcPr>
                  <w:tcW w:w="1047" w:type="dxa"/>
                </w:tcPr>
                <w:p w14:paraId="505D0B82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1C8F5771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421A4A6A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F5792" w:rsidRPr="00731523" w14:paraId="301C1141" w14:textId="77777777" w:rsidTr="00144EF1">
              <w:trPr>
                <w:trHeight w:val="315"/>
              </w:trPr>
              <w:tc>
                <w:tcPr>
                  <w:tcW w:w="607" w:type="dxa"/>
                </w:tcPr>
                <w:p w14:paraId="3DE3AC10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60" w:type="dxa"/>
                </w:tcPr>
                <w:p w14:paraId="624CCA1C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CaCO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1047" w:type="dxa"/>
                </w:tcPr>
                <w:p w14:paraId="36F28E61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124D02E5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2F74D4FF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x</w:t>
                  </w:r>
                </w:p>
              </w:tc>
            </w:tr>
            <w:tr w:rsidR="00AF5792" w:rsidRPr="00731523" w14:paraId="4C604B68" w14:textId="77777777" w:rsidTr="00144EF1">
              <w:trPr>
                <w:trHeight w:val="247"/>
              </w:trPr>
              <w:tc>
                <w:tcPr>
                  <w:tcW w:w="607" w:type="dxa"/>
                </w:tcPr>
                <w:p w14:paraId="3FCEC38E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260" w:type="dxa"/>
                </w:tcPr>
                <w:p w14:paraId="7A30E95C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K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731523">
                    <w:rPr>
                      <w:rFonts w:ascii="Times New Roman" w:hAnsi="Times New Roman"/>
                    </w:rPr>
                    <w:t>SO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softHyphen/>
                  </w:r>
                </w:p>
              </w:tc>
              <w:tc>
                <w:tcPr>
                  <w:tcW w:w="1047" w:type="dxa"/>
                </w:tcPr>
                <w:p w14:paraId="41757944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</w:tcPr>
                <w:p w14:paraId="52B9EF82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14:paraId="422624D8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F5792" w:rsidRPr="00731523" w14:paraId="334CB59B" w14:textId="77777777" w:rsidTr="00144EF1">
              <w:trPr>
                <w:trHeight w:val="247"/>
              </w:trPr>
              <w:tc>
                <w:tcPr>
                  <w:tcW w:w="607" w:type="dxa"/>
                </w:tcPr>
                <w:p w14:paraId="2539C5ED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lastRenderedPageBreak/>
                    <w:t>4</w:t>
                  </w:r>
                </w:p>
              </w:tc>
              <w:tc>
                <w:tcPr>
                  <w:tcW w:w="1260" w:type="dxa"/>
                </w:tcPr>
                <w:p w14:paraId="346AD337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HNO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1047" w:type="dxa"/>
                </w:tcPr>
                <w:p w14:paraId="0135AEB7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</w:tcPr>
                <w:p w14:paraId="037C4BC5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14:paraId="52737B44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F5792" w:rsidRPr="00731523" w14:paraId="6F76579B" w14:textId="77777777" w:rsidTr="00144EF1">
              <w:trPr>
                <w:trHeight w:val="139"/>
              </w:trPr>
              <w:tc>
                <w:tcPr>
                  <w:tcW w:w="607" w:type="dxa"/>
                </w:tcPr>
                <w:p w14:paraId="20DFC3FE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260" w:type="dxa"/>
                </w:tcPr>
                <w:p w14:paraId="436EA218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CuO</w:t>
                  </w:r>
                </w:p>
              </w:tc>
              <w:tc>
                <w:tcPr>
                  <w:tcW w:w="1047" w:type="dxa"/>
                </w:tcPr>
                <w:p w14:paraId="064D3CC0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5C2056E8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5FB2F538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F5792" w:rsidRPr="00731523" w14:paraId="258D1631" w14:textId="77777777" w:rsidTr="00144EF1">
              <w:trPr>
                <w:trHeight w:val="195"/>
              </w:trPr>
              <w:tc>
                <w:tcPr>
                  <w:tcW w:w="607" w:type="dxa"/>
                </w:tcPr>
                <w:p w14:paraId="2A0BD596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260" w:type="dxa"/>
                </w:tcPr>
                <w:p w14:paraId="230DB422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NaOH</w:t>
                  </w:r>
                </w:p>
              </w:tc>
              <w:tc>
                <w:tcPr>
                  <w:tcW w:w="1047" w:type="dxa"/>
                </w:tcPr>
                <w:p w14:paraId="5FC4519E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097C0F5D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77662B03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F5792" w:rsidRPr="00731523" w14:paraId="71545644" w14:textId="77777777" w:rsidTr="00144EF1">
              <w:trPr>
                <w:trHeight w:val="247"/>
              </w:trPr>
              <w:tc>
                <w:tcPr>
                  <w:tcW w:w="607" w:type="dxa"/>
                  <w:tcBorders>
                    <w:bottom w:val="single" w:sz="4" w:space="0" w:color="auto"/>
                  </w:tcBorders>
                </w:tcPr>
                <w:p w14:paraId="30991245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7B5EAAF1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P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731523">
                    <w:rPr>
                      <w:rFonts w:ascii="Times New Roman" w:hAnsi="Times New Roman"/>
                    </w:rPr>
                    <w:t>O</w:t>
                  </w:r>
                  <w:r w:rsidRPr="00731523">
                    <w:rPr>
                      <w:rFonts w:ascii="Times New Roman" w:hAnsi="Times New Roman"/>
                      <w:vertAlign w:val="subscript"/>
                    </w:rPr>
                    <w:t>5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auto"/>
                  </w:tcBorders>
                </w:tcPr>
                <w:p w14:paraId="79D0E37F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5DB47A64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 w:rsidRPr="00731523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6FC846E3" w14:textId="77777777" w:rsidR="00AF5792" w:rsidRPr="00731523" w:rsidRDefault="00AF5792" w:rsidP="00144EF1">
                  <w:pPr>
                    <w:tabs>
                      <w:tab w:val="left" w:pos="720"/>
                      <w:tab w:val="left" w:pos="1080"/>
                      <w:tab w:val="left" w:pos="1440"/>
                      <w:tab w:val="left" w:pos="1800"/>
                      <w:tab w:val="left" w:pos="2880"/>
                      <w:tab w:val="left" w:pos="3600"/>
                      <w:tab w:val="left" w:pos="648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B7E6CCF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position w:val="-140"/>
                <w:sz w:val="28"/>
                <w:szCs w:val="28"/>
              </w:rPr>
              <w:object w:dxaOrig="3879" w:dyaOrig="2920" w14:anchorId="747F21BD">
                <v:shape id="_x0000_i1027" type="#_x0000_t75" style="width:244.35pt;height:147.25pt" o:ole="">
                  <v:imagedata r:id="rId9" o:title=""/>
                </v:shape>
                <o:OLEObject Type="Embed" ProgID="Equation.DSMT4" ShapeID="_x0000_i1027" DrawAspect="Content" ObjectID="_1771908382" r:id="rId10"/>
              </w:object>
            </w:r>
            <w:r w:rsidRPr="00731523">
              <w:rPr>
                <w:rFonts w:ascii="Times New Roman" w:hAnsi="Times New Roman"/>
                <w:sz w:val="28"/>
                <w:szCs w:val="28"/>
              </w:rPr>
              <w:t xml:space="preserve">- HS: Theo dõi GV hướng dẫn và làm bài tập 3: </w:t>
            </w:r>
          </w:p>
          <w:p w14:paraId="4C210FA6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Mg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 xml:space="preserve">     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731523">
              <w:rPr>
                <w:rFonts w:ascii="Times New Roman" w:hAnsi="Times New Roman"/>
                <w:position w:val="-10"/>
                <w:sz w:val="28"/>
                <w:szCs w:val="28"/>
                <w:vertAlign w:val="subscript"/>
              </w:rPr>
              <w:object w:dxaOrig="180" w:dyaOrig="340" w14:anchorId="4C3E38B6">
                <v:shape id="_x0000_i1028" type="#_x0000_t75" style="width:9.8pt;height:17.45pt" o:ole="">
                  <v:imagedata r:id="rId11" o:title=""/>
                </v:shape>
                <o:OLEObject Type="Embed" ProgID="Equation.DSMT4" ShapeID="_x0000_i1028" DrawAspect="Content" ObjectID="_1771908383" r:id="rId12"/>
              </w:objec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2HCl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MgCl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+H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  <w:p w14:paraId="2B6233F7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MgO + 2HCl </w:t>
            </w:r>
            <w:r w:rsidRPr="00731523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MgCl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+H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731523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</w:p>
          <w:p w14:paraId="71704A58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position w:val="-42"/>
                <w:sz w:val="28"/>
                <w:szCs w:val="28"/>
              </w:rPr>
              <w:object w:dxaOrig="3040" w:dyaOrig="960" w14:anchorId="0A126B12">
                <v:shape id="_x0000_i1029" type="#_x0000_t75" style="width:151.65pt;height:36pt" o:ole="">
                  <v:imagedata r:id="rId13" o:title=""/>
                </v:shape>
                <o:OLEObject Type="Embed" ProgID="Equation.DSMT4" ShapeID="_x0000_i1029" DrawAspect="Content" ObjectID="_1771908384" r:id="rId14"/>
              </w:object>
            </w:r>
          </w:p>
          <w:p w14:paraId="7BE0F3F9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>Theo phương trình phản ứng (1) ta có:</w:t>
            </w:r>
          </w:p>
          <w:p w14:paraId="7FFC87C5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731523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731523">
              <w:rPr>
                <w:rFonts w:ascii="Times New Roman" w:hAnsi="Times New Roman"/>
                <w:sz w:val="28"/>
                <w:szCs w:val="28"/>
                <w:lang w:val="it-IT"/>
              </w:rPr>
              <w:t>n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it-IT"/>
              </w:rPr>
              <w:t xml:space="preserve">Mg </w:t>
            </w:r>
            <w:r w:rsidRPr="00731523">
              <w:rPr>
                <w:rFonts w:ascii="Times New Roman" w:hAnsi="Times New Roman"/>
                <w:sz w:val="28"/>
                <w:szCs w:val="28"/>
                <w:lang w:val="it-IT"/>
              </w:rPr>
              <w:t>=  n</w:t>
            </w:r>
            <w:r w:rsidRPr="00731523">
              <w:rPr>
                <w:rFonts w:ascii="Times New Roman" w:hAnsi="Times New Roman"/>
                <w:sz w:val="28"/>
                <w:szCs w:val="28"/>
                <w:vertAlign w:val="subscript"/>
                <w:lang w:val="it-IT"/>
              </w:rPr>
              <w:t xml:space="preserve">MgCl2  </w:t>
            </w:r>
            <w:r w:rsidRPr="00731523">
              <w:rPr>
                <w:rFonts w:ascii="Times New Roman" w:hAnsi="Times New Roman"/>
                <w:sz w:val="28"/>
                <w:szCs w:val="28"/>
                <w:lang w:val="it-IT"/>
              </w:rPr>
              <w:t>=  0,05(mol)</w:t>
            </w:r>
          </w:p>
          <w:p w14:paraId="15F19B90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731523">
              <w:rPr>
                <w:rFonts w:ascii="Times New Roman" w:hAnsi="Times New Roman"/>
                <w:position w:val="-14"/>
                <w:sz w:val="28"/>
                <w:szCs w:val="28"/>
              </w:rPr>
              <w:object w:dxaOrig="2840" w:dyaOrig="380" w14:anchorId="7FA259EB">
                <v:shape id="_x0000_i1030" type="#_x0000_t75" style="width:141.8pt;height:18.55pt" o:ole="">
                  <v:imagedata r:id="rId15" o:title=""/>
                </v:shape>
                <o:OLEObject Type="Embed" ProgID="Equation.DSMT4" ShapeID="_x0000_i1030" DrawAspect="Content" ObjectID="_1771908385" r:id="rId16"/>
              </w:object>
            </w:r>
            <w:r w:rsidRPr="00731523">
              <w:rPr>
                <w:rFonts w:ascii="Times New Roman" w:hAnsi="Times New Roman"/>
                <w:sz w:val="28"/>
                <w:szCs w:val="28"/>
                <w:lang w:val="it-IT"/>
              </w:rPr>
              <w:t>(mol)</w:t>
            </w:r>
          </w:p>
          <w:p w14:paraId="70E994B0" w14:textId="77777777" w:rsidR="00AF5792" w:rsidRPr="00731523" w:rsidRDefault="00AF5792" w:rsidP="00144EF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731523">
              <w:rPr>
                <w:rFonts w:ascii="Times New Roman" w:hAnsi="Times New Roman"/>
                <w:position w:val="-14"/>
                <w:sz w:val="28"/>
                <w:szCs w:val="28"/>
              </w:rPr>
              <w:object w:dxaOrig="2140" w:dyaOrig="380" w14:anchorId="1260780C">
                <v:shape id="_x0000_i1031" type="#_x0000_t75" style="width:108pt;height:18.55pt" o:ole="">
                  <v:imagedata r:id="rId17" o:title=""/>
                </v:shape>
                <o:OLEObject Type="Embed" ProgID="Equation.DSMT4" ShapeID="_x0000_i1031" DrawAspect="Content" ObjectID="_1771908386" r:id="rId18"/>
              </w:object>
            </w:r>
            <w:r w:rsidRPr="00731523">
              <w:rPr>
                <w:rFonts w:ascii="Times New Roman" w:hAnsi="Times New Roman"/>
                <w:sz w:val="28"/>
                <w:szCs w:val="28"/>
                <w:lang w:val="it-IT"/>
              </w:rPr>
              <w:t>(gam)</w:t>
            </w:r>
          </w:p>
          <w:p w14:paraId="4BFA18AD" w14:textId="77777777" w:rsidR="00AF5792" w:rsidRPr="00731523" w:rsidRDefault="00AF5792" w:rsidP="00144E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523">
              <w:rPr>
                <w:rFonts w:ascii="Times New Roman" w:hAnsi="Times New Roman"/>
                <w:position w:val="-44"/>
                <w:sz w:val="28"/>
                <w:szCs w:val="28"/>
              </w:rPr>
              <w:object w:dxaOrig="2880" w:dyaOrig="999" w14:anchorId="19EA1896">
                <v:shape id="_x0000_i1032" type="#_x0000_t75" style="width:2in;height:50.2pt" o:ole="">
                  <v:imagedata r:id="rId19" o:title=""/>
                </v:shape>
                <o:OLEObject Type="Embed" ProgID="Equation.DSMT4" ShapeID="_x0000_i1032" DrawAspect="Content" ObjectID="_1771908387" r:id="rId20"/>
              </w:object>
            </w:r>
          </w:p>
        </w:tc>
      </w:tr>
    </w:tbl>
    <w:p w14:paraId="6CB5F79B" w14:textId="77777777" w:rsidR="00AF5792" w:rsidRPr="00731523" w:rsidRDefault="00AF5792" w:rsidP="00AF5792">
      <w:pPr>
        <w:widowControl w:val="0"/>
        <w:autoSpaceDE w:val="0"/>
        <w:autoSpaceDN w:val="0"/>
        <w:spacing w:line="276" w:lineRule="auto"/>
        <w:contextualSpacing/>
        <w:rPr>
          <w:rFonts w:ascii="Times New Roman" w:hAnsi="Times New Roman"/>
          <w:b/>
          <w:sz w:val="28"/>
          <w:szCs w:val="28"/>
          <w:lang w:val="vi"/>
        </w:rPr>
      </w:pPr>
      <w:r w:rsidRPr="00731523">
        <w:rPr>
          <w:rFonts w:ascii="Times New Roman" w:hAnsi="Times New Roman"/>
          <w:b/>
          <w:sz w:val="28"/>
          <w:szCs w:val="28"/>
          <w:lang w:val="vi"/>
        </w:rPr>
        <w:lastRenderedPageBreak/>
        <w:t xml:space="preserve">IV. TỔNG KẾT VÀ HƯỚNG DẪN TỰ HỌC </w:t>
      </w:r>
    </w:p>
    <w:p w14:paraId="1BE8F510" w14:textId="77777777" w:rsidR="00AF5792" w:rsidRPr="00731523" w:rsidRDefault="00AF5792" w:rsidP="00AF5792">
      <w:pPr>
        <w:widowControl w:val="0"/>
        <w:autoSpaceDE w:val="0"/>
        <w:autoSpaceDN w:val="0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31523">
        <w:rPr>
          <w:rFonts w:ascii="Times New Roman" w:hAnsi="Times New Roman"/>
          <w:b/>
          <w:sz w:val="28"/>
          <w:szCs w:val="28"/>
          <w:lang w:val="vi"/>
        </w:rPr>
        <w:t>1. Tổng kết</w:t>
      </w:r>
    </w:p>
    <w:p w14:paraId="530E351D" w14:textId="77777777" w:rsidR="00AF5792" w:rsidRPr="00731523" w:rsidRDefault="00AF5792" w:rsidP="00AF5792">
      <w:pPr>
        <w:widowControl w:val="0"/>
        <w:autoSpaceDE w:val="0"/>
        <w:autoSpaceDN w:val="0"/>
        <w:spacing w:line="276" w:lineRule="auto"/>
        <w:ind w:firstLine="720"/>
        <w:contextualSpacing/>
        <w:rPr>
          <w:rFonts w:ascii="Times New Roman" w:hAnsi="Times New Roman"/>
          <w:b/>
          <w:sz w:val="28"/>
          <w:szCs w:val="28"/>
        </w:rPr>
      </w:pPr>
      <w:r w:rsidRPr="00731523">
        <w:rPr>
          <w:rFonts w:ascii="Times New Roman" w:hAnsi="Times New Roman"/>
          <w:bCs/>
          <w:sz w:val="28"/>
          <w:szCs w:val="28"/>
        </w:rPr>
        <w:t>- GV: Đánh giá nhận xét tinh thần thái độ của HS trong tiết học.</w:t>
      </w:r>
    </w:p>
    <w:p w14:paraId="63186C41" w14:textId="77777777" w:rsidR="00AF5792" w:rsidRPr="00731523" w:rsidRDefault="00AF5792" w:rsidP="00AF5792">
      <w:pPr>
        <w:widowControl w:val="0"/>
        <w:autoSpaceDE w:val="0"/>
        <w:autoSpaceDN w:val="0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31523">
        <w:rPr>
          <w:rFonts w:ascii="Times New Roman" w:hAnsi="Times New Roman"/>
          <w:b/>
          <w:sz w:val="28"/>
          <w:szCs w:val="28"/>
          <w:lang w:val="vi"/>
        </w:rPr>
        <w:t>2</w:t>
      </w:r>
      <w:r w:rsidRPr="00731523">
        <w:rPr>
          <w:rFonts w:ascii="Times New Roman" w:hAnsi="Times New Roman"/>
          <w:sz w:val="28"/>
          <w:szCs w:val="28"/>
          <w:lang w:val="vi"/>
        </w:rPr>
        <w:t>.</w:t>
      </w:r>
      <w:r w:rsidRPr="00731523">
        <w:rPr>
          <w:rFonts w:ascii="Times New Roman" w:hAnsi="Times New Roman"/>
          <w:b/>
          <w:sz w:val="28"/>
          <w:szCs w:val="28"/>
          <w:lang w:val="vi"/>
        </w:rPr>
        <w:t xml:space="preserve"> Hướng dẫn tự học ở nhà</w:t>
      </w:r>
      <w:r w:rsidRPr="00731523">
        <w:rPr>
          <w:rFonts w:ascii="Times New Roman" w:hAnsi="Times New Roman"/>
          <w:i/>
          <w:iCs/>
          <w:sz w:val="28"/>
          <w:szCs w:val="28"/>
          <w:lang w:val="it-IT"/>
        </w:rPr>
        <w:tab/>
      </w:r>
    </w:p>
    <w:p w14:paraId="3AFDE7D5" w14:textId="77777777" w:rsidR="00AF5792" w:rsidRPr="00731523" w:rsidRDefault="00AF5792" w:rsidP="00AF5792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>- Làm bài tập về nhà:1,2/42</w:t>
      </w:r>
    </w:p>
    <w:p w14:paraId="39B3B7A3" w14:textId="77777777" w:rsidR="00AF5792" w:rsidRPr="00731523" w:rsidRDefault="00AF5792" w:rsidP="00AF5792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731523">
        <w:rPr>
          <w:rFonts w:ascii="Times New Roman" w:hAnsi="Times New Roman"/>
          <w:sz w:val="28"/>
          <w:szCs w:val="28"/>
        </w:rPr>
        <w:t xml:space="preserve">- Xem trước bài thực hành và kẻ bảng tường trình.  </w:t>
      </w:r>
    </w:p>
    <w:p w14:paraId="56FBA7E8" w14:textId="77777777" w:rsidR="007965D5" w:rsidRDefault="007965D5"/>
    <w:sectPr w:rsidR="007965D5" w:rsidSect="00FF2E72">
      <w:pgSz w:w="12240" w:h="15840" w:code="1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3 - Traveling Typewriter">
    <w:panose1 w:val="02000506000000020004"/>
    <w:charset w:val="00"/>
    <w:family w:val="modern"/>
    <w:notTrueType/>
    <w:pitch w:val="variable"/>
    <w:sig w:usb0="20000003" w:usb1="00000000" w:usb2="00000000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92"/>
    <w:rsid w:val="00064B00"/>
    <w:rsid w:val="00174CC4"/>
    <w:rsid w:val="007965D5"/>
    <w:rsid w:val="00A84AF9"/>
    <w:rsid w:val="00AF5792"/>
    <w:rsid w:val="00CC6861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922E"/>
  <w15:chartTrackingRefBased/>
  <w15:docId w15:val="{E3CCA4C0-B154-4B86-8038-AACE8343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3 - Traveling Typewriter" w:eastAsiaTheme="minorHAnsi" w:hAnsi="SP3 - Traveling Typewriter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F5792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qFormat/>
    <w:rsid w:val="00AF57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F57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F57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F57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F57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F57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F57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F57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F57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AF5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F5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F57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F57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F57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F5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F5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F5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F5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F5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AF5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F57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AF57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F5792"/>
    <w:pPr>
      <w:spacing w:before="160" w:after="160" w:line="259" w:lineRule="auto"/>
      <w:jc w:val="center"/>
    </w:pPr>
    <w:rPr>
      <w:rFonts w:ascii="SP3 - Traveling Typewriter" w:eastAsiaTheme="minorHAnsi" w:hAnsi="SP3 - Traveling Typewriter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F579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F5792"/>
    <w:pPr>
      <w:spacing w:after="160" w:line="259" w:lineRule="auto"/>
      <w:ind w:left="720"/>
      <w:contextualSpacing/>
    </w:pPr>
    <w:rPr>
      <w:rFonts w:ascii="SP3 - Traveling Typewriter" w:eastAsiaTheme="minorHAnsi" w:hAnsi="SP3 - Traveling Typewriter" w:cstheme="minorBidi"/>
      <w:kern w:val="2"/>
      <w:sz w:val="28"/>
      <w:szCs w:val="2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AF5792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F5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SP3 - Traveling Typewriter" w:eastAsiaTheme="minorHAnsi" w:hAnsi="SP3 - Traveling Typewriter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AF5792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F5792"/>
    <w:rPr>
      <w:b/>
      <w:bCs/>
      <w:smallCaps/>
      <w:color w:val="2F5496" w:themeColor="accent1" w:themeShade="BF"/>
      <w:spacing w:val="5"/>
    </w:rPr>
  </w:style>
  <w:style w:type="paragraph" w:styleId="ThnVnban">
    <w:name w:val="Body Text"/>
    <w:basedOn w:val="Binhthng"/>
    <w:link w:val="ThnVnbanChar"/>
    <w:rsid w:val="00AF5792"/>
    <w:rPr>
      <w:sz w:val="26"/>
    </w:rPr>
  </w:style>
  <w:style w:type="character" w:customStyle="1" w:styleId="ThnVnbanChar">
    <w:name w:val="Thân Văn bản Char"/>
    <w:basedOn w:val="Phngmcinhcuaoanvn"/>
    <w:link w:val="ThnVnban"/>
    <w:rsid w:val="00AF5792"/>
    <w:rPr>
      <w:rFonts w:ascii="VNI-Times" w:eastAsia="Times New Roman" w:hAnsi="VNI-Times" w:cs="Times New Roman"/>
      <w:kern w:val="0"/>
      <w:sz w:val="2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e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Anh</dc:creator>
  <cp:keywords/>
  <dc:description/>
  <cp:lastModifiedBy>Quang Anh</cp:lastModifiedBy>
  <cp:revision>1</cp:revision>
  <dcterms:created xsi:type="dcterms:W3CDTF">2024-03-14T00:55:00Z</dcterms:created>
  <dcterms:modified xsi:type="dcterms:W3CDTF">2024-03-14T00:56:00Z</dcterms:modified>
</cp:coreProperties>
</file>