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5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12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05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14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15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17/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TTVH huyện</w:t>
      </w:r>
      <w:bookmarkStart w:id="0" w:name="_GoBack"/>
      <w:bookmarkEnd w:id="0"/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Họp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Yên Mỹ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18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5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12 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10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89A15D7"/>
    <w:rsid w:val="19B96E1B"/>
    <w:rsid w:val="241D17AC"/>
    <w:rsid w:val="31284176"/>
    <w:rsid w:val="34CE7D4A"/>
    <w:rsid w:val="3B171B52"/>
    <w:rsid w:val="434A4CBD"/>
    <w:rsid w:val="48DE65A6"/>
    <w:rsid w:val="4AA855D9"/>
    <w:rsid w:val="56460623"/>
    <w:rsid w:val="56EF4320"/>
    <w:rsid w:val="5A105B19"/>
    <w:rsid w:val="6FF67DCB"/>
    <w:rsid w:val="74D94CA5"/>
    <w:rsid w:val="7E292527"/>
    <w:rsid w:val="7E32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character" w:styleId="5">
    <w:name w:val="line number"/>
    <w:basedOn w:val="2"/>
    <w:autoRedefine/>
    <w:semiHidden/>
    <w:qFormat/>
    <w:uiPriority w:val="0"/>
  </w:style>
  <w:style w:type="table" w:styleId="6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41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2024-05-13T13:41:34Z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51726740B458480BA0E6A3A1DCD6E4B6_12</vt:lpwstr>
  </property>
</Properties>
</file>