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1F" w:rsidRPr="00DC71B3" w:rsidRDefault="00925B1F" w:rsidP="00925B1F">
      <w:pPr>
        <w:shd w:val="clear" w:color="auto" w:fill="FFFFFF"/>
        <w:spacing w:after="0" w:line="288" w:lineRule="auto"/>
        <w:jc w:val="center"/>
        <w:outlineLvl w:val="0"/>
        <w:rPr>
          <w:rFonts w:ascii="inherit" w:eastAsia="Times New Roman" w:hAnsi="inherit" w:cs="Arial"/>
          <w:b/>
          <w:bCs/>
          <w:color w:val="0D4B7A"/>
          <w:kern w:val="36"/>
          <w:szCs w:val="28"/>
        </w:rPr>
      </w:pPr>
      <w:r w:rsidRPr="00DC71B3">
        <w:rPr>
          <w:rFonts w:ascii="inherit" w:eastAsia="Times New Roman" w:hAnsi="inherit" w:cs="Arial"/>
          <w:b/>
          <w:bCs/>
          <w:color w:val="0D4B7A"/>
          <w:kern w:val="36"/>
          <w:szCs w:val="28"/>
        </w:rPr>
        <w:t>BÀI TUYÊN TRUYỀN VỀ VỆ SINH CÁ NHÂN CHO TRẺ MẦM NON</w:t>
      </w:r>
    </w:p>
    <w:p w:rsidR="00DC71B3" w:rsidRDefault="00DC71B3" w:rsidP="00925B1F">
      <w:pPr>
        <w:shd w:val="clear" w:color="auto" w:fill="FFFFFF"/>
        <w:spacing w:after="0" w:line="288" w:lineRule="auto"/>
        <w:jc w:val="center"/>
        <w:outlineLvl w:val="0"/>
        <w:rPr>
          <w:rFonts w:ascii="inherit" w:eastAsia="Times New Roman" w:hAnsi="inherit" w:cs="Arial"/>
          <w:b/>
          <w:bCs/>
          <w:color w:val="0D4B7A"/>
          <w:kern w:val="36"/>
          <w:sz w:val="32"/>
          <w:szCs w:val="32"/>
        </w:rPr>
      </w:pPr>
      <w:r w:rsidRPr="00DC71B3">
        <w:rPr>
          <w:rFonts w:ascii="inherit" w:eastAsia="Times New Roman" w:hAnsi="inherit" w:cs="Arial"/>
          <w:b/>
          <w:bCs/>
          <w:noProof/>
          <w:color w:val="0D4B7A"/>
          <w:kern w:val="36"/>
          <w:sz w:val="32"/>
          <w:szCs w:val="32"/>
        </w:rPr>
        <w:drawing>
          <wp:inline distT="0" distB="0" distL="0" distR="0">
            <wp:extent cx="2009775" cy="1152525"/>
            <wp:effectExtent l="0" t="0" r="9525" b="9525"/>
            <wp:docPr id="2" name="Picture 2" descr="C:\Users\Administrator\Downloads\qrcod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qrcode (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1152525"/>
                    </a:xfrm>
                    <a:prstGeom prst="rect">
                      <a:avLst/>
                    </a:prstGeom>
                    <a:noFill/>
                    <a:ln>
                      <a:noFill/>
                    </a:ln>
                  </pic:spPr>
                </pic:pic>
              </a:graphicData>
            </a:graphic>
          </wp:inline>
        </w:drawing>
      </w:r>
    </w:p>
    <w:p w:rsidR="00925B1F" w:rsidRPr="00E21DFB" w:rsidRDefault="00925B1F" w:rsidP="00925B1F">
      <w:pPr>
        <w:shd w:val="clear" w:color="auto" w:fill="FFFFFF"/>
        <w:spacing w:line="240" w:lineRule="auto"/>
        <w:jc w:val="center"/>
        <w:rPr>
          <w:rFonts w:ascii="Arial" w:eastAsia="Times New Roman" w:hAnsi="Arial" w:cs="Arial"/>
          <w:color w:val="3C3C3C"/>
          <w:sz w:val="21"/>
          <w:szCs w:val="21"/>
        </w:rPr>
      </w:pPr>
      <w:r w:rsidRPr="00E21DFB">
        <w:rPr>
          <w:rFonts w:ascii="Arial" w:eastAsia="Times New Roman" w:hAnsi="Arial" w:cs="Arial"/>
          <w:noProof/>
          <w:color w:val="3C3C3C"/>
          <w:sz w:val="21"/>
          <w:szCs w:val="21"/>
        </w:rPr>
        <w:drawing>
          <wp:inline distT="0" distB="0" distL="0" distR="0" wp14:anchorId="794D8A0E" wp14:editId="2EB63E70">
            <wp:extent cx="6829425" cy="4686300"/>
            <wp:effectExtent l="0" t="0" r="9525" b="0"/>
            <wp:docPr id="1" name="Picture 1" descr="https://fn.vinhphuc.edu.vn/UploadImages/mnyendong/admin/ve-sinh-ca-nhan.jpg?w=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fn.vinhphuc.edu.vn/UploadImages/mnyendong/admin/ve-sinh-ca-nhan.jpg?w=7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9425" cy="4686300"/>
                    </a:xfrm>
                    <a:prstGeom prst="rect">
                      <a:avLst/>
                    </a:prstGeom>
                    <a:noFill/>
                    <a:ln>
                      <a:noFill/>
                    </a:ln>
                  </pic:spPr>
                </pic:pic>
              </a:graphicData>
            </a:graphic>
          </wp:inline>
        </w:drawing>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lastRenderedPageBreak/>
        <w:tab/>
      </w:r>
      <w:r w:rsidRPr="00E21DFB">
        <w:rPr>
          <w:rFonts w:eastAsia="Times New Roman" w:cs="Times New Roman"/>
          <w:color w:val="3C3C3C"/>
          <w:szCs w:val="28"/>
        </w:rPr>
        <w:t>Chăm sóc sức khỏe trẻ thơ là công việc của toàn xã hội. Trẻ em nếu được chăm sóc nuôi dưỡng đầy đủ sẽ ít ốm đau bệnh tật và phát triển tốt. Công tác chăm sóc giáo dục vệ sinh cá nhân trẻ trong độ tuổi mầm non là việc làm thiết thực nhằm giúp trẻ có nền nếp thói quen vệ sinh, phòng tránh bệnh tật, tăng cường sức khỏe, hình thành những kỹ năng sống cơ bản đầu tiên, góp phần tạo nguồn lực có chất lượng trong tương lai.</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Một trong những cách phòng tránh dịch bệnh đơn giản và ít tốn kém nhất là tạo thói quen vệ sinh cá nhân tốt, những công việc vệ sinh hàng ngày tưởng như rất đơn giản như đánh răng, rửa mặt, rửa tay....nhưng lại rất cần thiết trong đời sống con người.</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Làm tốt việc vệ sinh cá nhân không chỉ giúp  tạo ấn tượng tốt với những người xung quanh mà còn giúp chúng ta duy trì một sức khỏe tốt. Vệ sinh đúng cách còn có tác dụng phòng bệnh rất tốt. Để hiểu rõ hơn lợi ích của việc vệ sinh cá nhân, Tôi xin tuyên truyền với các bậc phụ huynh về một số cách vệ sinh cá nhân cho trẻ.</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Để thực hiện việc vệ sinh cá nhân đúng cách các bậc phụ huynh cần lưu ý những điểm sau:</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color w:val="3C3C3C"/>
          <w:sz w:val="21"/>
          <w:szCs w:val="21"/>
        </w:rPr>
        <w:tab/>
      </w:r>
      <w:r w:rsidRPr="00E21DFB">
        <w:rPr>
          <w:rFonts w:eastAsia="Times New Roman" w:cs="Times New Roman"/>
          <w:b/>
          <w:bCs/>
          <w:color w:val="3C3C3C"/>
          <w:szCs w:val="28"/>
        </w:rPr>
        <w:t>1. Đánh răng ít nhất 2 lần/ ngày</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Theo các chuyên gia, để phòng bệnh sâu răng cũng như các bệnh khác liên quan đến răng miệng, đánh răng sau mỗi bữa ăn là biện pháp bảo vệ răng lý tưởng nhất. Tuy nhiên, nếu bạn không thể thực hiện điều đó, hãy cố gắng đánh răng ít nhất 2 lần (buổi sáng sau khi ngủ dậy và buổi tối trước khi đi ngủ).</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Cs w:val="28"/>
        </w:rPr>
        <w:t>Chải răng cũng phải đi kèm với vệ sinh lưỡi sạch sẽ nếu bạn muốn có một hơi thở thơm mát.</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2. Rửa mặt và cổ vào mỗi buổi tối trước khi đi ngủ</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Chắc hẳn không nhiều bạn biết được nguyên tắc này. Cho dù buổi tối bạn không đi đâu ra khỏi nhà, rửa mặt trước khi đi ngủ vẫn là một việc làm cần thiết, nhất là với các bạn tuổi mới lớn.</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3. Nên che miệng mỗi khi hắt xì hơi hoặc ho</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Để tạo ấn tượng tốt trước đám đông, bạn nên thực hiện nghiêm túc nguyên tắc trên. Hãy sử dụng một chiếc khăn giấy, trong trường hợp khẩn cấp có thể dùng tay che miệng, để tránh làm lây lan mầm bệnh sang những người xung quanh. Hãy thử tưởng tượng xem, nếu bạn không che miệng lại, vi khuẩn có thể bắn sang người đối diện, và bạn có thể bị cho là một kẻ thật mất vệ sinh và không có văn hoá.</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4. Tắm ít nhất 1 lần/ ngày</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lastRenderedPageBreak/>
        <w:tab/>
      </w:r>
      <w:r w:rsidRPr="00E21DFB">
        <w:rPr>
          <w:rFonts w:eastAsia="Times New Roman" w:cs="Times New Roman"/>
          <w:color w:val="3C3C3C"/>
          <w:szCs w:val="28"/>
        </w:rPr>
        <w:t>Cơ thể chúng ta hàng ngày đều đổ mồ hôi, ngay cả khi thời tiết mát mẻ. Bạn không cảm nhận thấy mùi cơ thể không có nghĩa là nó không tồn tại, do đó, tốt nhất mỗi ngày chúng ta nên tắm 1 lần để “khử” mùi khó chịu này. Hoặc bạn cũng có thể sử dụng thuốc khử mùi cơ thể.</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5. Rửa tay sạch sẽ</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Chúng ta cần rửa tay thường xuyên, đúng cách. Đặc biệt cần rửa tay trước khi ăn và rửa tay ngay sau khi đi vệ sinh. Thói quen này sẽ giúp bạn không bị lây nhiễm mầm bệnh. Cẩn thận hơn nữa, bạn có thể sử dụng khăn giấy để tắt, mở vòi nước hoặc mở cửa ở những nơi công cộng, nhiều người sử dụng.</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6. Mắt: trừ trường hợp bị ngứa rát</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Không cần phải rửa mắt nếu như không có vấn đề gì xảy ra. Nếu như mắt bị ngứa và cộm, hãy nhỏ dung dịch muối rửa mắt.</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b/>
          <w:bCs/>
          <w:i/>
          <w:iCs/>
          <w:color w:val="3C3C3C"/>
          <w:sz w:val="21"/>
          <w:szCs w:val="21"/>
        </w:rPr>
        <w:tab/>
      </w:r>
      <w:r w:rsidRPr="00E21DFB">
        <w:rPr>
          <w:rFonts w:eastAsia="Times New Roman" w:cs="Times New Roman"/>
          <w:b/>
          <w:bCs/>
          <w:i/>
          <w:iCs/>
          <w:color w:val="3C3C3C"/>
          <w:szCs w:val="28"/>
        </w:rPr>
        <w:t>7. Tai: Cẩn thận khi dùng tăm bông ngoáy tai</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Dùng tăm bông ngoáy tai sau khi tắm là thói quen của nhiều người. Tuy nhiên, khi sử dụng dụng cụ vệ sinh này, hãy thật cẩn thận để tránh làm tổn thương màng nhĩ.</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r w:rsidRPr="00E21DFB">
        <w:rPr>
          <w:rFonts w:eastAsia="Times New Roman" w:cs="Times New Roman"/>
          <w:color w:val="3C3C3C"/>
          <w:sz w:val="21"/>
          <w:szCs w:val="21"/>
        </w:rPr>
        <w:tab/>
      </w:r>
      <w:r w:rsidRPr="00E21DFB">
        <w:rPr>
          <w:rFonts w:eastAsia="Times New Roman" w:cs="Times New Roman"/>
          <w:color w:val="3C3C3C"/>
          <w:szCs w:val="28"/>
        </w:rPr>
        <w:t>Tuyệt đối không rửa tai khi tai bị đau, có dấu hiệu mưng mủ, chảy máu, viêm tai hay những vấn đề khác. Không soi tai để lấy ráy tai vì việc này rất nguy hiểm.</w:t>
      </w:r>
    </w:p>
    <w:p w:rsidR="00925B1F" w:rsidRPr="00305DE6" w:rsidRDefault="00925B1F" w:rsidP="005105B0">
      <w:pPr>
        <w:shd w:val="clear" w:color="auto" w:fill="FFFFFF"/>
        <w:spacing w:after="150" w:line="240" w:lineRule="auto"/>
        <w:jc w:val="both"/>
        <w:rPr>
          <w:rFonts w:eastAsia="Times New Roman" w:cs="Times New Roman"/>
          <w:color w:val="000000"/>
          <w:szCs w:val="28"/>
        </w:rPr>
      </w:pPr>
      <w:r w:rsidRPr="00E21DFB">
        <w:rPr>
          <w:rFonts w:eastAsia="Times New Roman" w:cs="Times New Roman"/>
          <w:color w:val="3C3C3C"/>
          <w:sz w:val="21"/>
          <w:szCs w:val="21"/>
        </w:rPr>
        <w:tab/>
      </w:r>
      <w:r w:rsidRPr="00E21DFB">
        <w:rPr>
          <w:rFonts w:eastAsia="Times New Roman" w:cs="Times New Roman"/>
          <w:color w:val="3C3C3C"/>
          <w:szCs w:val="28"/>
        </w:rPr>
        <w:t>Trên đây là một số cách vệ sinh cá nhân cho trẻ mà tôi muốn tuyên truyền đến các bậc phụ huynh nhằm giúp cho các bậc phụ huynh chăm sóc các bé được tốt để các bé có một thói quen tốt trong việc vệ sinh cá nhân cho mình ở trường cũng như ở gia đình trẻ.</w:t>
      </w:r>
    </w:p>
    <w:p w:rsidR="00925B1F" w:rsidRDefault="005105B0" w:rsidP="00925B1F">
      <w:pPr>
        <w:spacing w:after="75" w:line="240" w:lineRule="auto"/>
        <w:jc w:val="both"/>
        <w:textAlignment w:val="baseline"/>
        <w:rPr>
          <w:rFonts w:eastAsia="Times New Roman" w:cs="Times New Roman"/>
          <w:color w:val="000000"/>
          <w:szCs w:val="28"/>
        </w:rPr>
      </w:pPr>
      <w:r>
        <w:rPr>
          <w:rFonts w:eastAsia="Times New Roman" w:cs="Times New Roman"/>
          <w:color w:val="000000"/>
          <w:szCs w:val="28"/>
        </w:rPr>
        <w:t xml:space="preserve">       Nhân viên y tế</w:t>
      </w:r>
      <w:r w:rsidR="00DC71B3">
        <w:rPr>
          <w:rFonts w:eastAsia="Times New Roman" w:cs="Times New Roman"/>
          <w:color w:val="000000"/>
          <w:szCs w:val="28"/>
        </w:rPr>
        <w:t xml:space="preserve">                                                                                                                 Phó Hiệu trưởng</w:t>
      </w:r>
    </w:p>
    <w:p w:rsidR="005105B0" w:rsidRPr="00305DE6" w:rsidRDefault="00DC71B3" w:rsidP="00925B1F">
      <w:pPr>
        <w:spacing w:after="75" w:line="240" w:lineRule="auto"/>
        <w:jc w:val="both"/>
        <w:textAlignment w:val="baseline"/>
        <w:rPr>
          <w:rFonts w:eastAsia="Times New Roman" w:cs="Times New Roman"/>
          <w:b/>
          <w:color w:val="000000"/>
          <w:szCs w:val="28"/>
        </w:rPr>
      </w:pPr>
      <w:r>
        <w:rPr>
          <w:rFonts w:eastAsia="Times New Roman" w:cs="Times New Roman"/>
          <w:color w:val="000000"/>
          <w:szCs w:val="28"/>
        </w:rPr>
        <w:t xml:space="preserve">          (Đã ký)                                                                                                                                 (Đã ký)</w:t>
      </w:r>
    </w:p>
    <w:p w:rsidR="00925B1F" w:rsidRPr="00305DE6" w:rsidRDefault="00925B1F" w:rsidP="005105B0">
      <w:pPr>
        <w:spacing w:after="75" w:line="240" w:lineRule="auto"/>
        <w:jc w:val="both"/>
        <w:textAlignment w:val="baseline"/>
        <w:rPr>
          <w:b/>
          <w:szCs w:val="28"/>
        </w:rPr>
      </w:pPr>
      <w:r w:rsidRPr="00305DE6">
        <w:rPr>
          <w:rFonts w:eastAsia="Times New Roman" w:cs="Times New Roman"/>
          <w:b/>
          <w:color w:val="000000"/>
          <w:szCs w:val="28"/>
        </w:rPr>
        <w:t xml:space="preserve">Nguyễn Thị Thanh Hà                                              </w:t>
      </w:r>
      <w:r w:rsidR="00DC71B3">
        <w:rPr>
          <w:rFonts w:eastAsia="Times New Roman" w:cs="Times New Roman"/>
          <w:b/>
          <w:color w:val="000000"/>
          <w:szCs w:val="28"/>
        </w:rPr>
        <w:t xml:space="preserve">                                                   </w:t>
      </w:r>
      <w:bookmarkStart w:id="0" w:name="_GoBack"/>
      <w:bookmarkEnd w:id="0"/>
      <w:r w:rsidR="00DC71B3">
        <w:rPr>
          <w:rFonts w:eastAsia="Times New Roman" w:cs="Times New Roman"/>
          <w:b/>
          <w:color w:val="000000"/>
          <w:szCs w:val="28"/>
        </w:rPr>
        <w:t>Nguyễn Thị Thanh Huyền</w:t>
      </w:r>
    </w:p>
    <w:p w:rsidR="00925B1F" w:rsidRPr="00E21DFB" w:rsidRDefault="00925B1F" w:rsidP="00925B1F">
      <w:pPr>
        <w:shd w:val="clear" w:color="auto" w:fill="FFFFFF"/>
        <w:spacing w:after="150" w:line="240" w:lineRule="auto"/>
        <w:jc w:val="both"/>
        <w:rPr>
          <w:rFonts w:ascii="Arial" w:eastAsia="Times New Roman" w:hAnsi="Arial" w:cs="Arial"/>
          <w:color w:val="3C3C3C"/>
          <w:sz w:val="20"/>
          <w:szCs w:val="20"/>
        </w:rPr>
      </w:pPr>
    </w:p>
    <w:p w:rsidR="00925B1F" w:rsidRDefault="00925B1F" w:rsidP="00925B1F"/>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925B1F" w:rsidRDefault="00925B1F" w:rsidP="00305DE6">
      <w:pPr>
        <w:spacing w:after="0" w:line="240" w:lineRule="auto"/>
        <w:jc w:val="center"/>
        <w:textAlignment w:val="baseline"/>
        <w:rPr>
          <w:rFonts w:eastAsia="Times New Roman" w:cs="Times New Roman"/>
          <w:b/>
          <w:i/>
          <w:iCs/>
          <w:color w:val="000000"/>
          <w:sz w:val="32"/>
          <w:szCs w:val="32"/>
          <w:bdr w:val="none" w:sz="0" w:space="0" w:color="auto" w:frame="1"/>
        </w:rPr>
      </w:pPr>
    </w:p>
    <w:p w:rsidR="000778B9" w:rsidRPr="00305DE6" w:rsidRDefault="000778B9" w:rsidP="00305DE6">
      <w:pPr>
        <w:spacing w:after="0" w:line="240" w:lineRule="auto"/>
        <w:jc w:val="center"/>
        <w:textAlignment w:val="baseline"/>
        <w:rPr>
          <w:rFonts w:eastAsia="Times New Roman" w:cs="Times New Roman"/>
          <w:b/>
          <w:i/>
          <w:iCs/>
          <w:color w:val="000000"/>
          <w:sz w:val="32"/>
          <w:szCs w:val="32"/>
          <w:bdr w:val="none" w:sz="0" w:space="0" w:color="auto" w:frame="1"/>
        </w:rPr>
      </w:pPr>
      <w:r w:rsidRPr="00305DE6">
        <w:rPr>
          <w:rFonts w:eastAsia="Times New Roman" w:cs="Times New Roman"/>
          <w:b/>
          <w:i/>
          <w:iCs/>
          <w:color w:val="000000"/>
          <w:sz w:val="32"/>
          <w:szCs w:val="32"/>
          <w:bdr w:val="none" w:sz="0" w:space="0" w:color="auto" w:frame="1"/>
        </w:rPr>
        <w:t>HIỂU VỀ DỊCH CÚM, ĐỊNH NGHĨA, TÁC NHÂN GÂY BỆNH</w:t>
      </w:r>
    </w:p>
    <w:p w:rsidR="000778B9" w:rsidRPr="00305DE6" w:rsidRDefault="000778B9" w:rsidP="00305DE6">
      <w:pPr>
        <w:spacing w:after="0" w:line="240" w:lineRule="auto"/>
        <w:jc w:val="both"/>
        <w:textAlignment w:val="baseline"/>
        <w:rPr>
          <w:rFonts w:eastAsia="Times New Roman" w:cs="Times New Roman"/>
          <w:i/>
          <w:iCs/>
          <w:color w:val="000000"/>
          <w:szCs w:val="28"/>
          <w:bdr w:val="none" w:sz="0" w:space="0" w:color="auto" w:frame="1"/>
        </w:rPr>
      </w:pPr>
    </w:p>
    <w:p w:rsidR="00772B7A" w:rsidRPr="00305DE6" w:rsidRDefault="00772B7A" w:rsidP="00305DE6">
      <w:pPr>
        <w:spacing w:after="0" w:line="240" w:lineRule="auto"/>
        <w:textAlignment w:val="baseline"/>
        <w:rPr>
          <w:rFonts w:eastAsia="Times New Roman" w:cs="Times New Roman"/>
          <w:color w:val="000000"/>
          <w:szCs w:val="28"/>
        </w:rPr>
      </w:pPr>
      <w:r w:rsidRPr="00305DE6">
        <w:rPr>
          <w:rFonts w:eastAsia="Times New Roman" w:cs="Times New Roman"/>
          <w:i/>
          <w:iCs/>
          <w:color w:val="000000"/>
          <w:szCs w:val="28"/>
          <w:bdr w:val="none" w:sz="0" w:space="0" w:color="auto" w:frame="1"/>
        </w:rPr>
        <w:t>1.1. Định nghĩa ca bệnh:</w:t>
      </w:r>
      <w:r w:rsidRPr="00305DE6">
        <w:rPr>
          <w:rFonts w:eastAsia="Times New Roman" w:cs="Times New Roman"/>
          <w:color w:val="000000"/>
          <w:szCs w:val="28"/>
        </w:rPr>
        <w:t xml:space="preserve"> Là bệnh nhiễm vi rút cấp tính đường hô hấp với biểu hiện sốt, đau đầu, đau cơ, mệt mỏi, sổ mũi, đau họng và ho. Ho thường nặng và kéo dài. Có thể kèm theo các triệu chứng đường tiêu hóa (buồn nôn, nôn, ỉa chảy), đặc biệt ở trẻ em. Thông thường bệnh diễn biến nhẹ và hồi phục trong vòng 2-7 ngày. Ở trẻ em và người lớn tuổi, người mắc bệnh mạn tính về tim phổi, thận, bệnh chuyển hóa, thiếu máu hoặc người có suy giảm </w:t>
      </w:r>
      <w:r w:rsidRPr="00305DE6">
        <w:rPr>
          <w:rFonts w:eastAsia="Times New Roman" w:cs="Times New Roman"/>
          <w:color w:val="000000"/>
          <w:szCs w:val="28"/>
        </w:rPr>
        <w:lastRenderedPageBreak/>
        <w:t>miễn dịch, bệnh có thể diễn biến nặng hơn như viêm tai, viêm phế quản, viêm phổi, viêm não có thể dẫn đến tử vong.</w:t>
      </w:r>
      <w:r w:rsidRPr="00305DE6">
        <w:rPr>
          <w:rFonts w:eastAsia="Times New Roman" w:cs="Times New Roman"/>
          <w:color w:val="000000"/>
          <w:szCs w:val="28"/>
        </w:rPr>
        <w:br/>
      </w:r>
      <w:r w:rsidRPr="00305DE6">
        <w:rPr>
          <w:rFonts w:eastAsia="Times New Roman" w:cs="Times New Roman"/>
          <w:i/>
          <w:iCs/>
          <w:color w:val="000000"/>
          <w:szCs w:val="28"/>
          <w:bdr w:val="none" w:sz="0" w:space="0" w:color="auto" w:frame="1"/>
        </w:rPr>
        <w:t>1.2. Chẩn đoán phân biệt:</w:t>
      </w:r>
      <w:r w:rsidRPr="00305DE6">
        <w:rPr>
          <w:rFonts w:eastAsia="Times New Roman" w:cs="Times New Roman"/>
          <w:color w:val="000000"/>
          <w:szCs w:val="28"/>
        </w:rPr>
        <w:t> Các bệnh đường hô hấp do vi rút cúm gây ra rất khó phân biệt với các bệnh do các tác nhân khác gây bệnh đường hô hấp. Tuy nhiên, trong vụ dịch cúm đã được chẩn đoán xác định bằng xét nghiệm thì đa số các trường hợp bệnh nhiễm trùng hô hấp trên là do vi rút cúm. Do đó, trong vụ dịch, phát hiện bệnh thường dựa vào đặc điểm dịch tễ học.</w:t>
      </w:r>
      <w:r w:rsidRPr="00305DE6">
        <w:rPr>
          <w:rFonts w:eastAsia="Times New Roman" w:cs="Times New Roman"/>
          <w:color w:val="000000"/>
          <w:szCs w:val="28"/>
        </w:rPr>
        <w:br/>
      </w:r>
      <w:r w:rsidRPr="00305DE6">
        <w:rPr>
          <w:rFonts w:eastAsia="Times New Roman" w:cs="Times New Roman"/>
          <w:i/>
          <w:iCs/>
          <w:color w:val="000000"/>
          <w:szCs w:val="28"/>
          <w:bdr w:val="none" w:sz="0" w:space="0" w:color="auto" w:frame="1"/>
        </w:rPr>
        <w:t>1.3. Xét nghiệm</w:t>
      </w:r>
      <w:r w:rsidRPr="00305DE6">
        <w:rPr>
          <w:rFonts w:eastAsia="Times New Roman" w:cs="Times New Roman"/>
          <w:color w:val="000000"/>
          <w:szCs w:val="28"/>
        </w:rPr>
        <w:br/>
        <w:t>- Loại bệnh phẩm: Các bệnh phẩm là dịch ngoáy họng, mũi họng, dịch tiết hay rửa mũi họng.</w:t>
      </w:r>
      <w:r w:rsidRPr="00305DE6">
        <w:rPr>
          <w:rFonts w:eastAsia="Times New Roman" w:cs="Times New Roman"/>
          <w:color w:val="000000"/>
          <w:szCs w:val="28"/>
        </w:rPr>
        <w:br/>
      </w:r>
      <w:r w:rsidRPr="00305DE6">
        <w:rPr>
          <w:rFonts w:eastAsia="Times New Roman" w:cs="Times New Roman"/>
          <w:b/>
          <w:bCs/>
          <w:color w:val="000000"/>
          <w:szCs w:val="28"/>
        </w:rPr>
        <w:t>2. Tác nhân gây bệnh.</w:t>
      </w:r>
    </w:p>
    <w:p w:rsidR="00772B7A" w:rsidRPr="00305DE6" w:rsidRDefault="00772B7A" w:rsidP="00305DE6">
      <w:pPr>
        <w:spacing w:after="0" w:line="240" w:lineRule="auto"/>
        <w:jc w:val="both"/>
        <w:textAlignment w:val="baseline"/>
        <w:outlineLvl w:val="2"/>
        <w:rPr>
          <w:rFonts w:eastAsia="Times New Roman" w:cs="Times New Roman"/>
          <w:color w:val="000000"/>
          <w:szCs w:val="28"/>
        </w:rPr>
      </w:pPr>
      <w:r w:rsidRPr="00305DE6">
        <w:rPr>
          <w:rFonts w:eastAsia="Times New Roman" w:cs="Times New Roman"/>
          <w:color w:val="000000"/>
          <w:szCs w:val="28"/>
        </w:rPr>
        <w:t>- Vi rút cúm </w:t>
      </w:r>
      <w:r w:rsidRPr="00305DE6">
        <w:rPr>
          <w:rFonts w:eastAsia="Times New Roman" w:cs="Times New Roman"/>
          <w:i/>
          <w:iCs/>
          <w:color w:val="000000"/>
          <w:szCs w:val="28"/>
          <w:bdr w:val="none" w:sz="0" w:space="0" w:color="auto" w:frame="1"/>
        </w:rPr>
        <w:t>(Influenza virus)</w:t>
      </w:r>
      <w:r w:rsidRPr="00305DE6">
        <w:rPr>
          <w:rFonts w:eastAsia="Times New Roman" w:cs="Times New Roman"/>
          <w:color w:val="000000"/>
          <w:szCs w:val="28"/>
        </w:rPr>
        <w:t> thuộc nhóm Orthomyxoviridae và được chia thành 3 týp A, B và C. Vỏ của vi rút bản chất là glycoprotein bao gồm 2 kháng nguyên: Kháng nguyên ngưng kết hồng cầu H (Hemaglutinin) và kháng nguyên trung hoà N (Neuraminidase). Có 15 loại kháng nguyên H (H1-H15) và 9 loại kháng nguyên N (N1-N9). Những cách tổ hợp khác nhau của hai loại kháng nguyên này tạo nên các phân týp khác nhau của vi rút cúm A. Trong quá trình lưu hành của vi rút cúm A, 2 kháng nguyên này, nhất là kháng nguyên H, luôn luôn biến đổi. Những biến đổi nhỏ liên tục gọi là “trôi” kháng nguyên (antigenic drift) thường gây nên các vụ dịch vừa và nhỏ. Những biến đổi nhỏ dần dần tích lại thành những biến đổi lớn, tạo nên phân týp kháng nguyên mới gọi là “thay đổi” kháng nguyên (antigenic shift). Đó là do sự tái tổ hợp giữa các chủng vi rút cúm động vật và cúm người. Những phân týp kháng nguyên mới này sẽ gây đại dịch cúm trên toàn cầu.</w:t>
      </w:r>
    </w:p>
    <w:p w:rsidR="00772B7A" w:rsidRPr="00305DE6" w:rsidRDefault="00772B7A" w:rsidP="00305DE6">
      <w:pPr>
        <w:spacing w:after="150" w:line="240" w:lineRule="auto"/>
        <w:textAlignment w:val="baseline"/>
        <w:rPr>
          <w:rFonts w:eastAsia="Times New Roman" w:cs="Times New Roman"/>
          <w:color w:val="000000"/>
          <w:szCs w:val="28"/>
        </w:rPr>
      </w:pPr>
      <w:r w:rsidRPr="00305DE6">
        <w:rPr>
          <w:rFonts w:eastAsia="Times New Roman" w:cs="Times New Roman"/>
          <w:color w:val="000000"/>
          <w:szCs w:val="28"/>
        </w:rPr>
        <w:t>- Khả năng tồn tại ở môi trường bên ngoài: Vì bản chất của vi rút cúm là lipoprotein, vi rút cúm có sức đề kháng yếu, dễ bị bất hoạt bởi bức xạ mặt trời, tia tử ngoại, dễ bị tiêu diệt ở nhiệt độ 56</w:t>
      </w:r>
      <w:r w:rsidRPr="00305DE6">
        <w:rPr>
          <w:rFonts w:eastAsia="Times New Roman" w:cs="Times New Roman"/>
          <w:color w:val="000000"/>
          <w:szCs w:val="28"/>
          <w:vertAlign w:val="superscript"/>
        </w:rPr>
        <w:t>0</w:t>
      </w:r>
      <w:r w:rsidRPr="00305DE6">
        <w:rPr>
          <w:rFonts w:eastAsia="Times New Roman" w:cs="Times New Roman"/>
          <w:color w:val="000000"/>
          <w:szCs w:val="28"/>
        </w:rPr>
        <w:t>C và các chất hoà tan lipit như ether, beta-propiolacton, formol, chloramine, cresyl, cồn...Tuy nhiên, vi rút cúm có thể tồn tại hàng giờ ở ngoại cảnh, đặc biệt khi thời tiết lạnh và độ ẩm thấp. Ở nhiệt độ 0</w:t>
      </w:r>
      <w:r w:rsidRPr="00305DE6">
        <w:rPr>
          <w:rFonts w:eastAsia="Times New Roman" w:cs="Times New Roman"/>
          <w:color w:val="000000"/>
          <w:szCs w:val="28"/>
          <w:vertAlign w:val="superscript"/>
        </w:rPr>
        <w:t>0</w:t>
      </w:r>
      <w:r w:rsidRPr="00305DE6">
        <w:rPr>
          <w:rFonts w:eastAsia="Times New Roman" w:cs="Times New Roman"/>
          <w:color w:val="000000"/>
          <w:szCs w:val="28"/>
        </w:rPr>
        <w:t>C đến 4</w:t>
      </w:r>
      <w:r w:rsidRPr="00305DE6">
        <w:rPr>
          <w:rFonts w:eastAsia="Times New Roman" w:cs="Times New Roman"/>
          <w:color w:val="000000"/>
          <w:szCs w:val="28"/>
          <w:vertAlign w:val="superscript"/>
        </w:rPr>
        <w:t>0</w:t>
      </w:r>
      <w:r w:rsidRPr="00305DE6">
        <w:rPr>
          <w:rFonts w:eastAsia="Times New Roman" w:cs="Times New Roman"/>
          <w:color w:val="000000"/>
          <w:szCs w:val="28"/>
        </w:rPr>
        <w:t>C sống được vài tuần, ở -20</w:t>
      </w:r>
      <w:r w:rsidRPr="00305DE6">
        <w:rPr>
          <w:rFonts w:eastAsia="Times New Roman" w:cs="Times New Roman"/>
          <w:color w:val="000000"/>
          <w:szCs w:val="28"/>
          <w:vertAlign w:val="superscript"/>
        </w:rPr>
        <w:t>0</w:t>
      </w:r>
      <w:r w:rsidRPr="00305DE6">
        <w:rPr>
          <w:rFonts w:eastAsia="Times New Roman" w:cs="Times New Roman"/>
          <w:color w:val="000000"/>
          <w:szCs w:val="28"/>
        </w:rPr>
        <w:t>C và đông khô sống được hàng năm.</w:t>
      </w:r>
      <w:r w:rsidRPr="00305DE6">
        <w:rPr>
          <w:rFonts w:eastAsia="Times New Roman" w:cs="Times New Roman"/>
          <w:color w:val="000000"/>
          <w:szCs w:val="28"/>
        </w:rPr>
        <w:br/>
      </w:r>
      <w:r w:rsidRPr="00305DE6">
        <w:rPr>
          <w:rFonts w:eastAsia="Times New Roman" w:cs="Times New Roman"/>
          <w:b/>
          <w:bCs/>
          <w:color w:val="000000"/>
          <w:szCs w:val="28"/>
        </w:rPr>
        <w:t>3. Đặc điểm dịch tễ học</w:t>
      </w:r>
      <w:r w:rsidRPr="00305DE6">
        <w:rPr>
          <w:rFonts w:eastAsia="Times New Roman" w:cs="Times New Roman"/>
          <w:color w:val="000000"/>
          <w:szCs w:val="28"/>
        </w:rPr>
        <w:br/>
        <w:t xml:space="preserve">- Bệnh cúm nguy hiểm là do tính lây lan nhanh và gây thành dịch. Bệnh có thể xảy ra dưới nhiều mức độ khác nhau: đại dịch, dịch, dịch nhỏ địa phương và các trường hợp tản phát. Bệnh cúm lan truyền nhanh trên thế giới trong các mùa dịch cúm và gây nên gánh nặng về kinh tế do phí tổn phải nằm viện điều trị và chăm sóc y tế cũng như nghỉ việc do bị bệnh. Tỷ lệ tấn công của bệnh cúm là 5-10% ở người lớn và 20-30% ở trẻ em. Trong các vụ dịch cúm hàng năm, 5-15% dân số bị nhiễm khuẩn đường hô hấp trên. Bệnh nặng và tử vong xảy ra chủ yếu ở những nhóm người có nguy cơ cao như người già và người mắc bệnh mạn tính. Mặc dù khó có thể đánh giá đúng </w:t>
      </w:r>
      <w:r w:rsidRPr="00305DE6">
        <w:rPr>
          <w:rFonts w:eastAsia="Times New Roman" w:cs="Times New Roman"/>
          <w:color w:val="000000"/>
          <w:szCs w:val="28"/>
        </w:rPr>
        <w:lastRenderedPageBreak/>
        <w:t>tình hình dịch, các vụ dịch cúm hàng năm thường gây 3-5 triệu người bị bệnh nặng và khoảng 250.000-500.000 người chết hàng năm do bệnh cúm trên thế giới. Hầu hết, các trường hợp tử vong ở các nước phát triển xảy ra ở người già trên 65 tuổi. Hiện có rất ít thông tin về gánh nặng của bệnh cúm ở những nước nhiệt đới là nơi mà dịch xảy ra quanh năm và có tỷ lệ chết/mắc cao. Ví dụ trong một vụ dịch cúm ở Madagascar năm 2002, có hơn 27.000 ca bệnh được báo cáo trong vòng 3 tháng và có 800 trường hợp tử vong mặc dù đã có các đáp ứng can thiệp nhanh. Lịch sử loài người đã trải qua các vụ đại dịch cúm sau:</w:t>
      </w:r>
    </w:p>
    <w:p w:rsidR="00305DE6" w:rsidRPr="00305DE6" w:rsidRDefault="00772B7A" w:rsidP="00305DE6">
      <w:pPr>
        <w:spacing w:after="75" w:line="240" w:lineRule="auto"/>
        <w:textAlignment w:val="baseline"/>
        <w:rPr>
          <w:rFonts w:eastAsia="Times New Roman" w:cs="Times New Roman"/>
          <w:color w:val="000000"/>
          <w:szCs w:val="28"/>
        </w:rPr>
      </w:pPr>
      <w:r w:rsidRPr="00305DE6">
        <w:rPr>
          <w:rFonts w:eastAsia="Times New Roman" w:cs="Times New Roman"/>
          <w:color w:val="000000"/>
          <w:szCs w:val="28"/>
        </w:rPr>
        <w:t>- Trẻ em 5-9 tuổi có tỷ lệ mắc bệnh cao nhất. Tuy nhiên, tỷ lệ mắc bệnh nặng và tỷ lệ tử vong cao ở nhóm trẻ dưới 2 tuổi, người già và nhóm người có nguy cơ cao. Ở các vùng ôn đới, dịch cúm thường xảy ra vào mùa lạnh. Ở các vùng nhiệt đới, bệnh thường xảy ra vào mùa mưa hoặc các trường hợp tản phát xảy ra bất kỳ tháng nào trong năm.</w:t>
      </w:r>
      <w:r w:rsidRPr="00305DE6">
        <w:rPr>
          <w:rFonts w:eastAsia="Times New Roman" w:cs="Times New Roman"/>
          <w:color w:val="000000"/>
          <w:szCs w:val="28"/>
        </w:rPr>
        <w:br/>
      </w:r>
      <w:r w:rsidRPr="00305DE6">
        <w:rPr>
          <w:rFonts w:eastAsia="Times New Roman" w:cs="Times New Roman"/>
          <w:b/>
          <w:bCs/>
          <w:color w:val="000000"/>
          <w:szCs w:val="28"/>
        </w:rPr>
        <w:t>4. Nguồn truyền nhiễm:</w:t>
      </w:r>
      <w:r w:rsidRPr="00305DE6">
        <w:rPr>
          <w:rFonts w:eastAsia="Times New Roman" w:cs="Times New Roman"/>
          <w:color w:val="000000"/>
          <w:szCs w:val="28"/>
        </w:rPr>
        <w:br/>
        <w:t>- Ổ chứa: Vi rút cúm A có khả năng gây nhiễm các loài động vật có vú (như lợn và ngựa), các loài chim và gia cầm. Trong đó, vi rút cúm B và C chỉ gây bệnh ở người. Tất cả các týp vi rút cúm A tồn tại trong quần thể chim nước hoang dại. Nhìn chung, các vi rút cúm động vật không có khả năng gây bệnh cho người trừ khi nó đã thích ứng với người hoặc tái tổ hợp với vi rút cúm người. Đối với bệnh cúm theo mùa, người bệnh thể điển hình, hoặc thể nhẹ là ổ chứa vi rút .</w:t>
      </w:r>
      <w:r w:rsidRPr="00305DE6">
        <w:rPr>
          <w:rFonts w:eastAsia="Times New Roman" w:cs="Times New Roman"/>
          <w:color w:val="000000"/>
          <w:szCs w:val="28"/>
        </w:rPr>
        <w:br/>
        <w:t>- Thời gian ủ bệnh: Ngắn, thường từ 1-5 ngày, trung bình là 2 ngày</w:t>
      </w:r>
      <w:r w:rsidRPr="00305DE6">
        <w:rPr>
          <w:rFonts w:eastAsia="Times New Roman" w:cs="Times New Roman"/>
          <w:color w:val="000000"/>
          <w:szCs w:val="28"/>
        </w:rPr>
        <w:br/>
        <w:t>- Thời kỳ lây bệnh:  Người bệnh đào thải vi rút khoảng 1-2 ngày trước khi khởi phát  và 3-5 ngày sau khi có triệu chứng lâm sàng .</w:t>
      </w:r>
      <w:r w:rsidRPr="00305DE6">
        <w:rPr>
          <w:rFonts w:eastAsia="Times New Roman" w:cs="Times New Roman"/>
          <w:color w:val="000000"/>
          <w:szCs w:val="28"/>
        </w:rPr>
        <w:br/>
      </w:r>
      <w:r w:rsidRPr="00305DE6">
        <w:rPr>
          <w:rFonts w:eastAsia="Times New Roman" w:cs="Times New Roman"/>
          <w:b/>
          <w:bCs/>
          <w:color w:val="000000"/>
          <w:szCs w:val="28"/>
        </w:rPr>
        <w:t>5. Phương thức lây truyền: </w:t>
      </w:r>
      <w:r w:rsidRPr="00305DE6">
        <w:rPr>
          <w:rFonts w:eastAsia="Times New Roman" w:cs="Times New Roman"/>
          <w:color w:val="000000"/>
          <w:szCs w:val="28"/>
        </w:rPr>
        <w:t>Bệnh cúm là bệnh có khả năng lây nhiễm rất cao và lây truyền nhanh, có thể gây dịch và đại dịch. Bệnh lây lan qua đường hô hấp, qua không khí giọt nhỏ qua các giọt nhỏ nước bọt hay dịch tiết mũi họng của bệnh nhân có chứa vi rút cúm qua ho, hắt hơi. Vi rút vào cơ thể qua đường mũi họng. Tỷ lệ lây lan càng mạnh khi tiếp xúc trực tiếp và mật thiết, đặc biệt ở nơi tập trung đông người như trường học, nhà trẻ. Trong điều kiện thời tiết lạnh và ẩm thấp, tế bào đường hô hấp của người dễ bị tổn thương, làm tăng tính cảm nhiễm với bệnh.</w:t>
      </w:r>
      <w:r w:rsidRPr="00305DE6">
        <w:rPr>
          <w:rFonts w:eastAsia="Times New Roman" w:cs="Times New Roman"/>
          <w:color w:val="000000"/>
          <w:szCs w:val="28"/>
        </w:rPr>
        <w:br/>
      </w:r>
      <w:r w:rsidRPr="00305DE6">
        <w:rPr>
          <w:rFonts w:eastAsia="Times New Roman" w:cs="Times New Roman"/>
          <w:b/>
          <w:bCs/>
          <w:color w:val="000000"/>
          <w:szCs w:val="28"/>
        </w:rPr>
        <w:t>7. Các biện pháp phòng chống dịch</w:t>
      </w:r>
      <w:r w:rsidRPr="00305DE6">
        <w:rPr>
          <w:rFonts w:eastAsia="Times New Roman" w:cs="Times New Roman"/>
          <w:color w:val="000000"/>
          <w:szCs w:val="28"/>
        </w:rPr>
        <w:br/>
      </w:r>
      <w:r w:rsidRPr="00305DE6">
        <w:rPr>
          <w:rFonts w:eastAsia="Times New Roman" w:cs="Times New Roman"/>
          <w:i/>
          <w:iCs/>
          <w:color w:val="000000"/>
          <w:szCs w:val="28"/>
          <w:bdr w:val="none" w:sz="0" w:space="0" w:color="auto" w:frame="1"/>
        </w:rPr>
        <w:t>7.1 Biện pháp dự phòng</w:t>
      </w:r>
      <w:r w:rsidRPr="00305DE6">
        <w:rPr>
          <w:rFonts w:eastAsia="Times New Roman" w:cs="Times New Roman"/>
          <w:color w:val="000000"/>
          <w:szCs w:val="28"/>
        </w:rPr>
        <w:br/>
        <w:t>7.1.1. Giáo dục nhân dân và nhân viên y tế về vệ sinh cá nhân, đặc biệt về đường lây  truyền bệnh do ho, hắt hơi, tiếp xúc.</w:t>
      </w:r>
      <w:r w:rsidRPr="00305DE6">
        <w:rPr>
          <w:rFonts w:eastAsia="Times New Roman" w:cs="Times New Roman"/>
          <w:color w:val="000000"/>
          <w:szCs w:val="28"/>
        </w:rPr>
        <w:br/>
        <w:t>7.1.2. Biện pháp dự phòng đặc hiệu:</w:t>
      </w:r>
      <w:r w:rsidRPr="00305DE6">
        <w:rPr>
          <w:rFonts w:eastAsia="Times New Roman" w:cs="Times New Roman"/>
          <w:color w:val="000000"/>
          <w:szCs w:val="28"/>
        </w:rPr>
        <w:br/>
        <w:t xml:space="preserve">- Tiêm phòng vắc xin là biện pháp chủ yếu đề phòng bệnh cúm và giảm ảnh hưởng của dịch cúm. Nhiều loại vắc xin cúm đã được sử dụng trong hơn 60 năm qua. Các vắc xin cúm là an toàn và có hiệu quả phòng các thể nhẹ và </w:t>
      </w:r>
      <w:r w:rsidRPr="00305DE6">
        <w:rPr>
          <w:rFonts w:eastAsia="Times New Roman" w:cs="Times New Roman"/>
          <w:color w:val="000000"/>
          <w:szCs w:val="28"/>
        </w:rPr>
        <w:lastRenderedPageBreak/>
        <w:t>nặng của cúm, tỷ lệ bảo vệ tương đối cao 70-90%. Ở những người già, vắc xin cúm làm giảm 60% tỷ lệ mắc bệnh và 70-80% tỷ lệ tử vong có liên quan đến cúm. Hiệu quả bảo vệ của vắc xin cúm phụ thuộc vào tuổi tiêm và đáp ứng miễn dịch của người được tiêm vắc xin, mức độ giống nhau giữa thành phần vi rút của vắc xin và các vi rút hiện đang lưu hành. Tiêm vắc xin phòng cúm có thể làm giảm chi phí cho chăm sóc y tế và tình  trạng mất khả năng lao động do bị bệnh.</w:t>
      </w:r>
      <w:r w:rsidRPr="00305DE6">
        <w:rPr>
          <w:rFonts w:eastAsia="Times New Roman" w:cs="Times New Roman"/>
          <w:color w:val="000000"/>
          <w:szCs w:val="28"/>
        </w:rPr>
        <w:br/>
        <w:t>- Có 2 loại vắc xin cúm: vắc xin sống giảm độc lực và vắc xin bất hoạt. Cả hai loại vắc xin này đều chứa các chủng vi rút được khuyến cáo hàng năm: vi rút cúm A(H3N2); vi rút cúm A (H1N1); và vi rút cúm B. Các thành phần của vắc xin hàng năm cần phải thay đổi dựa trên cơ sở chủng vi rút hiện tại đang lưu hành được phát hiện thông qua chương trình giám sát cúm toàn cầu. Ví dụ vắc xin mùa cúm 2007-2008 bao gồm các kháng nguyên: cúm A/Solomon Islands/3/2006 (H1N1), cúm A/Wisconsin/ 67/2005 (H3N2) và cúm B/Malaysia/2506/2004</w:t>
      </w:r>
      <w:r w:rsidRPr="00305DE6">
        <w:rPr>
          <w:rFonts w:eastAsia="Times New Roman" w:cs="Times New Roman"/>
          <w:color w:val="000000"/>
          <w:szCs w:val="28"/>
        </w:rPr>
        <w:br/>
        <w:t>- Cần phải tiêm phòng cho cộng đồng hàng năm trước mùa cúm. Những người nên tiêm vắc xin cúm hàng năm là những người có nguy cơ mắc bệnh cúm và có nguy cơ có biến chứng cao của bệnh cúm:</w:t>
      </w:r>
      <w:r w:rsidRPr="00305DE6">
        <w:rPr>
          <w:rFonts w:eastAsia="Times New Roman" w:cs="Times New Roman"/>
          <w:color w:val="000000"/>
          <w:szCs w:val="28"/>
        </w:rPr>
        <w:br/>
        <w:t>+ Tất cả trẻ em từ 6 đến 23 tháng và những người từ 65 tuổi trở lên;</w:t>
      </w:r>
      <w:r w:rsidRPr="00305DE6">
        <w:rPr>
          <w:rFonts w:eastAsia="Times New Roman" w:cs="Times New Roman"/>
          <w:color w:val="000000"/>
          <w:szCs w:val="28"/>
        </w:rPr>
        <w:br/>
        <w:t>+ Người lớn và trẻ em từ 6 tháng trở lên bị bệnh tim hoặc phổi mãn tính, hen suyễn, bệnh chuyển hóa (ví dụ bệnh tiểu đường), bệnh thận mãn tính, hoặc suy giảm hệ miễn dịch.</w:t>
      </w:r>
      <w:r w:rsidRPr="00305DE6">
        <w:rPr>
          <w:rFonts w:eastAsia="Times New Roman" w:cs="Times New Roman"/>
          <w:color w:val="000000"/>
          <w:szCs w:val="28"/>
        </w:rPr>
        <w:br/>
        <w:t>+ Phụ nữ sẽ có thai trong mùa bệnh cúm;</w:t>
      </w:r>
      <w:r w:rsidRPr="00305DE6">
        <w:rPr>
          <w:rFonts w:eastAsia="Times New Roman" w:cs="Times New Roman"/>
          <w:color w:val="000000"/>
          <w:szCs w:val="28"/>
        </w:rPr>
        <w:br/>
        <w:t>+ Những người sống trong các nhà dưỡng lão và các cơ sở chăm sóc dài hạn.</w:t>
      </w:r>
      <w:r w:rsidRPr="00305DE6">
        <w:rPr>
          <w:rFonts w:eastAsia="Times New Roman" w:cs="Times New Roman"/>
          <w:color w:val="000000"/>
          <w:szCs w:val="28"/>
        </w:rPr>
        <w:br/>
        <w:t>+ Những người tiếp xúc mật thiết với các bệnh nhân như cán bộ y tế, người cùng nhà với bệnh nhân....</w:t>
      </w:r>
      <w:r w:rsidRPr="00305DE6">
        <w:rPr>
          <w:rFonts w:eastAsia="Times New Roman" w:cs="Times New Roman"/>
          <w:color w:val="000000"/>
          <w:szCs w:val="28"/>
        </w:rPr>
        <w:br/>
        <w:t>- Chống chỉ định dùng vắc xin đối với người có dị ứng với protein trứng hoặc với các thành phần khác của vắc xin.</w:t>
      </w:r>
    </w:p>
    <w:p w:rsidR="00772B7A" w:rsidRPr="00305DE6" w:rsidRDefault="00772B7A" w:rsidP="00305DE6">
      <w:pPr>
        <w:spacing w:after="75" w:line="240" w:lineRule="auto"/>
        <w:jc w:val="both"/>
        <w:textAlignment w:val="baseline"/>
        <w:rPr>
          <w:rFonts w:eastAsia="Times New Roman" w:cs="Times New Roman"/>
          <w:color w:val="000000"/>
          <w:szCs w:val="28"/>
        </w:rPr>
      </w:pPr>
      <w:r w:rsidRPr="00305DE6">
        <w:rPr>
          <w:rFonts w:eastAsia="Times New Roman" w:cs="Times New Roman"/>
          <w:color w:val="000000"/>
          <w:szCs w:val="28"/>
        </w:rPr>
        <w:br/>
      </w:r>
      <w:r w:rsidR="00305DE6" w:rsidRPr="00305DE6">
        <w:rPr>
          <w:rFonts w:eastAsia="Times New Roman" w:cs="Times New Roman"/>
          <w:color w:val="000000"/>
          <w:szCs w:val="28"/>
        </w:rPr>
        <w:t xml:space="preserve">      </w:t>
      </w:r>
      <w:r w:rsidR="000778B9" w:rsidRPr="00305DE6">
        <w:rPr>
          <w:rFonts w:eastAsia="Times New Roman" w:cs="Times New Roman"/>
          <w:color w:val="000000"/>
          <w:szCs w:val="28"/>
        </w:rPr>
        <w:t xml:space="preserve">Phụ trách y tế </w:t>
      </w:r>
      <w:r w:rsidR="00305DE6" w:rsidRPr="00305DE6">
        <w:rPr>
          <w:rFonts w:eastAsia="Times New Roman" w:cs="Times New Roman"/>
          <w:color w:val="000000"/>
          <w:szCs w:val="28"/>
        </w:rPr>
        <w:t xml:space="preserve">                                                                           </w:t>
      </w:r>
      <w:r w:rsidR="000778B9" w:rsidRPr="00305DE6">
        <w:rPr>
          <w:rFonts w:eastAsia="Times New Roman" w:cs="Times New Roman"/>
          <w:color w:val="000000"/>
          <w:szCs w:val="28"/>
        </w:rPr>
        <w:t>TM.BCĐ</w:t>
      </w:r>
    </w:p>
    <w:p w:rsidR="000778B9" w:rsidRPr="00305DE6" w:rsidRDefault="00305DE6" w:rsidP="00305DE6">
      <w:pPr>
        <w:spacing w:after="75" w:line="240" w:lineRule="auto"/>
        <w:jc w:val="both"/>
        <w:textAlignment w:val="baseline"/>
        <w:rPr>
          <w:rFonts w:eastAsia="Times New Roman" w:cs="Times New Roman"/>
          <w:color w:val="000000"/>
          <w:szCs w:val="28"/>
        </w:rPr>
      </w:pPr>
      <w:r w:rsidRPr="00305DE6">
        <w:rPr>
          <w:rFonts w:eastAsia="Times New Roman" w:cs="Times New Roman"/>
          <w:color w:val="000000"/>
          <w:szCs w:val="28"/>
        </w:rPr>
        <w:t xml:space="preserve">   </w:t>
      </w:r>
      <w:r w:rsidR="000778B9" w:rsidRPr="00305DE6">
        <w:rPr>
          <w:rFonts w:eastAsia="Times New Roman" w:cs="Times New Roman"/>
          <w:color w:val="000000"/>
          <w:szCs w:val="28"/>
        </w:rPr>
        <w:t xml:space="preserve">Nhân viên </w:t>
      </w:r>
      <w:r w:rsidRPr="00305DE6">
        <w:rPr>
          <w:rFonts w:eastAsia="Times New Roman" w:cs="Times New Roman"/>
          <w:color w:val="000000"/>
          <w:szCs w:val="28"/>
        </w:rPr>
        <w:t>y tế                                                                        Phó hiệu trưởng</w:t>
      </w:r>
    </w:p>
    <w:p w:rsidR="00305DE6" w:rsidRPr="00305DE6" w:rsidRDefault="00305DE6" w:rsidP="00305DE6">
      <w:pPr>
        <w:spacing w:after="75" w:line="240" w:lineRule="auto"/>
        <w:jc w:val="both"/>
        <w:textAlignment w:val="baseline"/>
        <w:rPr>
          <w:rFonts w:eastAsia="Times New Roman" w:cs="Times New Roman"/>
          <w:color w:val="000000"/>
          <w:szCs w:val="28"/>
        </w:rPr>
      </w:pPr>
    </w:p>
    <w:p w:rsidR="00305DE6" w:rsidRPr="00305DE6" w:rsidRDefault="00305DE6" w:rsidP="00305DE6">
      <w:pPr>
        <w:spacing w:after="75" w:line="240" w:lineRule="auto"/>
        <w:jc w:val="both"/>
        <w:textAlignment w:val="baseline"/>
        <w:rPr>
          <w:rFonts w:eastAsia="Times New Roman" w:cs="Times New Roman"/>
          <w:color w:val="000000"/>
          <w:szCs w:val="28"/>
        </w:rPr>
      </w:pPr>
    </w:p>
    <w:p w:rsidR="00305DE6" w:rsidRPr="00305DE6" w:rsidRDefault="00305DE6" w:rsidP="00305DE6">
      <w:pPr>
        <w:spacing w:after="75" w:line="240" w:lineRule="auto"/>
        <w:jc w:val="both"/>
        <w:textAlignment w:val="baseline"/>
        <w:rPr>
          <w:rFonts w:eastAsia="Times New Roman" w:cs="Times New Roman"/>
          <w:b/>
          <w:color w:val="000000"/>
          <w:szCs w:val="28"/>
        </w:rPr>
      </w:pPr>
    </w:p>
    <w:p w:rsidR="00305DE6" w:rsidRPr="00305DE6" w:rsidRDefault="00305DE6" w:rsidP="00305DE6">
      <w:pPr>
        <w:spacing w:after="75" w:line="240" w:lineRule="auto"/>
        <w:jc w:val="both"/>
        <w:textAlignment w:val="baseline"/>
        <w:rPr>
          <w:rFonts w:eastAsia="Times New Roman" w:cs="Times New Roman"/>
          <w:b/>
          <w:color w:val="000000"/>
          <w:szCs w:val="28"/>
        </w:rPr>
      </w:pPr>
      <w:r w:rsidRPr="00305DE6">
        <w:rPr>
          <w:rFonts w:eastAsia="Times New Roman" w:cs="Times New Roman"/>
          <w:b/>
          <w:color w:val="000000"/>
          <w:szCs w:val="28"/>
        </w:rPr>
        <w:t>Nguyễn Thị Thanh Hà                                               Nguyễn Thị Thanh Huyền</w:t>
      </w:r>
    </w:p>
    <w:p w:rsidR="00E4686C" w:rsidRPr="00305DE6" w:rsidRDefault="00E4686C" w:rsidP="00305DE6">
      <w:pPr>
        <w:jc w:val="both"/>
        <w:rPr>
          <w:b/>
          <w:szCs w:val="28"/>
        </w:rPr>
      </w:pPr>
    </w:p>
    <w:sectPr w:rsidR="00E4686C" w:rsidRPr="00305DE6" w:rsidSect="00074176">
      <w:headerReference w:type="default" r:id="rId9"/>
      <w:pgSz w:w="15840" w:h="12240" w:orient="landscape" w:code="1"/>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2A" w:rsidRDefault="00F05D2A" w:rsidP="000778B9">
      <w:pPr>
        <w:spacing w:after="0" w:line="240" w:lineRule="auto"/>
      </w:pPr>
      <w:r>
        <w:separator/>
      </w:r>
    </w:p>
  </w:endnote>
  <w:endnote w:type="continuationSeparator" w:id="0">
    <w:p w:rsidR="00F05D2A" w:rsidRDefault="00F05D2A" w:rsidP="0007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02FF" w:usb1="4000E47F" w:usb2="0000002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2A" w:rsidRDefault="00F05D2A" w:rsidP="000778B9">
      <w:pPr>
        <w:spacing w:after="0" w:line="240" w:lineRule="auto"/>
      </w:pPr>
      <w:r>
        <w:separator/>
      </w:r>
    </w:p>
  </w:footnote>
  <w:footnote w:type="continuationSeparator" w:id="0">
    <w:p w:rsidR="00F05D2A" w:rsidRDefault="00F05D2A" w:rsidP="00077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B9" w:rsidRDefault="000778B9">
    <w:pPr>
      <w:pStyle w:val="Header"/>
    </w:pPr>
    <w:r>
      <w:t xml:space="preserve">Trường </w:t>
    </w:r>
    <w:r w:rsidR="005F0E9E">
      <w:t>MNB x</w:t>
    </w:r>
    <w:r>
      <w:t>ã Ngũ Hiệp</w:t>
    </w:r>
    <w:r>
      <w:ptab w:relativeTo="margin" w:alignment="right" w:leader="none"/>
    </w:r>
    <w:r>
      <w:t>Bài tuyên truyền</w:t>
    </w:r>
    <w:r w:rsidR="00BA0983">
      <w:t xml:space="preserve"> PCDB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C0699"/>
    <w:multiLevelType w:val="multilevel"/>
    <w:tmpl w:val="98C2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F2410"/>
    <w:multiLevelType w:val="multilevel"/>
    <w:tmpl w:val="4CD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03413D"/>
    <w:multiLevelType w:val="multilevel"/>
    <w:tmpl w:val="FAD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7A"/>
    <w:rsid w:val="00074176"/>
    <w:rsid w:val="000778B9"/>
    <w:rsid w:val="00305DE6"/>
    <w:rsid w:val="004F45C5"/>
    <w:rsid w:val="005105B0"/>
    <w:rsid w:val="005A224D"/>
    <w:rsid w:val="005B7FA5"/>
    <w:rsid w:val="005F0E9E"/>
    <w:rsid w:val="00772B7A"/>
    <w:rsid w:val="00925B1F"/>
    <w:rsid w:val="009533D3"/>
    <w:rsid w:val="00BA0983"/>
    <w:rsid w:val="00DC71B3"/>
    <w:rsid w:val="00E4686C"/>
    <w:rsid w:val="00F0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E5B80-83DF-4CF5-A768-9EC8118A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8B9"/>
  </w:style>
  <w:style w:type="paragraph" w:styleId="Footer">
    <w:name w:val="footer"/>
    <w:basedOn w:val="Normal"/>
    <w:link w:val="FooterChar"/>
    <w:uiPriority w:val="99"/>
    <w:unhideWhenUsed/>
    <w:rsid w:val="0007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8B9"/>
  </w:style>
  <w:style w:type="paragraph" w:styleId="BalloonText">
    <w:name w:val="Balloon Text"/>
    <w:basedOn w:val="Normal"/>
    <w:link w:val="BalloonTextChar"/>
    <w:uiPriority w:val="99"/>
    <w:semiHidden/>
    <w:unhideWhenUsed/>
    <w:rsid w:val="0030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7585">
      <w:bodyDiv w:val="1"/>
      <w:marLeft w:val="0"/>
      <w:marRight w:val="0"/>
      <w:marTop w:val="0"/>
      <w:marBottom w:val="0"/>
      <w:divBdr>
        <w:top w:val="none" w:sz="0" w:space="0" w:color="auto"/>
        <w:left w:val="none" w:sz="0" w:space="0" w:color="auto"/>
        <w:bottom w:val="none" w:sz="0" w:space="0" w:color="auto"/>
        <w:right w:val="none" w:sz="0" w:space="0" w:color="auto"/>
      </w:divBdr>
      <w:divsChild>
        <w:div w:id="1009989581">
          <w:marLeft w:val="0"/>
          <w:marRight w:val="0"/>
          <w:marTop w:val="0"/>
          <w:marBottom w:val="0"/>
          <w:divBdr>
            <w:top w:val="none" w:sz="0" w:space="0" w:color="auto"/>
            <w:left w:val="none" w:sz="0" w:space="0" w:color="auto"/>
            <w:bottom w:val="none" w:sz="0" w:space="0" w:color="auto"/>
            <w:right w:val="none" w:sz="0" w:space="0" w:color="auto"/>
          </w:divBdr>
          <w:divsChild>
            <w:div w:id="310642136">
              <w:marLeft w:val="75"/>
              <w:marRight w:val="0"/>
              <w:marTop w:val="0"/>
              <w:marBottom w:val="150"/>
              <w:divBdr>
                <w:top w:val="none" w:sz="0" w:space="0" w:color="auto"/>
                <w:left w:val="none" w:sz="0" w:space="0" w:color="auto"/>
                <w:bottom w:val="none" w:sz="0" w:space="0" w:color="auto"/>
                <w:right w:val="none" w:sz="0" w:space="0" w:color="auto"/>
              </w:divBdr>
              <w:divsChild>
                <w:div w:id="188643300">
                  <w:marLeft w:val="0"/>
                  <w:marRight w:val="0"/>
                  <w:marTop w:val="0"/>
                  <w:marBottom w:val="0"/>
                  <w:divBdr>
                    <w:top w:val="none" w:sz="0" w:space="0" w:color="auto"/>
                    <w:left w:val="none" w:sz="0" w:space="0" w:color="auto"/>
                    <w:bottom w:val="none" w:sz="0" w:space="0" w:color="auto"/>
                    <w:right w:val="none" w:sz="0" w:space="0" w:color="auto"/>
                  </w:divBdr>
                  <w:divsChild>
                    <w:div w:id="263921937">
                      <w:marLeft w:val="0"/>
                      <w:marRight w:val="0"/>
                      <w:marTop w:val="0"/>
                      <w:marBottom w:val="0"/>
                      <w:divBdr>
                        <w:top w:val="none" w:sz="0" w:space="0" w:color="auto"/>
                        <w:left w:val="none" w:sz="0" w:space="0" w:color="auto"/>
                        <w:bottom w:val="none" w:sz="0" w:space="0" w:color="auto"/>
                        <w:right w:val="none" w:sz="0" w:space="0" w:color="auto"/>
                      </w:divBdr>
                      <w:divsChild>
                        <w:div w:id="1974362102">
                          <w:marLeft w:val="0"/>
                          <w:marRight w:val="0"/>
                          <w:marTop w:val="0"/>
                          <w:marBottom w:val="0"/>
                          <w:divBdr>
                            <w:top w:val="none" w:sz="0" w:space="0" w:color="auto"/>
                            <w:left w:val="none" w:sz="0" w:space="0" w:color="auto"/>
                            <w:bottom w:val="none" w:sz="0" w:space="0" w:color="auto"/>
                            <w:right w:val="none" w:sz="0" w:space="0" w:color="auto"/>
                          </w:divBdr>
                          <w:divsChild>
                            <w:div w:id="153381170">
                              <w:marLeft w:val="0"/>
                              <w:marRight w:val="0"/>
                              <w:marTop w:val="75"/>
                              <w:marBottom w:val="75"/>
                              <w:divBdr>
                                <w:top w:val="single" w:sz="6" w:space="8" w:color="DEDEDE"/>
                                <w:left w:val="single" w:sz="6" w:space="8" w:color="DEDEDE"/>
                                <w:bottom w:val="single" w:sz="6" w:space="8" w:color="DEDEDE"/>
                                <w:right w:val="single" w:sz="6" w:space="15" w:color="DEDEDE"/>
                              </w:divBdr>
                              <w:divsChild>
                                <w:div w:id="902133390">
                                  <w:marLeft w:val="0"/>
                                  <w:marRight w:val="0"/>
                                  <w:marTop w:val="0"/>
                                  <w:marBottom w:val="150"/>
                                  <w:divBdr>
                                    <w:top w:val="none" w:sz="0" w:space="0" w:color="auto"/>
                                    <w:left w:val="none" w:sz="0" w:space="0" w:color="auto"/>
                                    <w:bottom w:val="none" w:sz="0" w:space="0" w:color="auto"/>
                                    <w:right w:val="none" w:sz="0" w:space="0" w:color="auto"/>
                                  </w:divBdr>
                                </w:div>
                              </w:divsChild>
                            </w:div>
                            <w:div w:id="1012798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0321790">
          <w:marLeft w:val="0"/>
          <w:marRight w:val="0"/>
          <w:marTop w:val="0"/>
          <w:marBottom w:val="0"/>
          <w:divBdr>
            <w:top w:val="none" w:sz="0" w:space="0" w:color="auto"/>
            <w:left w:val="none" w:sz="0" w:space="0" w:color="auto"/>
            <w:bottom w:val="none" w:sz="0" w:space="0" w:color="auto"/>
            <w:right w:val="none" w:sz="0" w:space="0" w:color="auto"/>
          </w:divBdr>
          <w:divsChild>
            <w:div w:id="21091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2024-12-20T10:00:00Z</cp:lastPrinted>
  <dcterms:created xsi:type="dcterms:W3CDTF">2024-12-16T08:04:00Z</dcterms:created>
  <dcterms:modified xsi:type="dcterms:W3CDTF">2024-12-20T10:01:00Z</dcterms:modified>
</cp:coreProperties>
</file>