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1EC4" w:rsidRPr="00C51EC4" w:rsidRDefault="00C51EC4" w:rsidP="00C51EC4">
      <w:pPr>
        <w:shd w:val="clear" w:color="auto" w:fill="FFFFFF"/>
        <w:spacing w:after="100" w:afterAutospacing="1" w:line="240" w:lineRule="auto"/>
        <w:jc w:val="both"/>
        <w:outlineLvl w:val="0"/>
        <w:rPr>
          <w:rFonts w:ascii="Segoe UI" w:eastAsia="Times New Roman" w:hAnsi="Segoe UI" w:cs="Segoe UI"/>
          <w:color w:val="212529"/>
          <w:kern w:val="36"/>
          <w:sz w:val="48"/>
          <w:szCs w:val="48"/>
        </w:rPr>
      </w:pPr>
      <w:r w:rsidRPr="00C51EC4">
        <w:rPr>
          <w:rFonts w:ascii="Times New Roman" w:eastAsia="Times New Roman" w:hAnsi="Times New Roman" w:cs="Times New Roman"/>
          <w:kern w:val="36"/>
          <w:sz w:val="28"/>
          <w:szCs w:val="28"/>
        </w:rPr>
        <w:t xml:space="preserve">TRƯỜNG </w:t>
      </w:r>
      <w:r>
        <w:rPr>
          <w:rFonts w:ascii="Times New Roman" w:eastAsia="Times New Roman" w:hAnsi="Times New Roman" w:cs="Times New Roman"/>
          <w:kern w:val="36"/>
          <w:sz w:val="28"/>
          <w:szCs w:val="28"/>
        </w:rPr>
        <w:t>MẦM NON B NGŨ HIỆP</w:t>
      </w:r>
    </w:p>
    <w:p w:rsidR="00C51EC4" w:rsidRPr="00C51EC4" w:rsidRDefault="00C51EC4" w:rsidP="00C51EC4">
      <w:pPr>
        <w:shd w:val="clear" w:color="auto" w:fill="FFFFFF"/>
        <w:spacing w:after="100" w:afterAutospacing="1" w:line="240" w:lineRule="auto"/>
        <w:jc w:val="both"/>
        <w:outlineLvl w:val="0"/>
        <w:rPr>
          <w:rFonts w:ascii="Segoe UI" w:eastAsia="Times New Roman" w:hAnsi="Segoe UI" w:cs="Segoe UI"/>
          <w:color w:val="212529"/>
          <w:kern w:val="36"/>
          <w:sz w:val="48"/>
          <w:szCs w:val="48"/>
        </w:rPr>
      </w:pPr>
      <w:r w:rsidRPr="00C51EC4">
        <w:rPr>
          <w:rFonts w:ascii="Times New Roman" w:eastAsia="Times New Roman" w:hAnsi="Times New Roman" w:cs="Times New Roman"/>
          <w:kern w:val="36"/>
          <w:sz w:val="28"/>
          <w:szCs w:val="28"/>
        </w:rPr>
        <w:t> </w:t>
      </w:r>
    </w:p>
    <w:p w:rsidR="00C51EC4" w:rsidRPr="00C51EC4" w:rsidRDefault="00C51EC4" w:rsidP="00C51EC4">
      <w:pPr>
        <w:shd w:val="clear" w:color="auto" w:fill="FFFFFF"/>
        <w:spacing w:after="100" w:afterAutospacing="1" w:line="240" w:lineRule="auto"/>
        <w:jc w:val="center"/>
        <w:outlineLvl w:val="0"/>
        <w:rPr>
          <w:rFonts w:ascii="Segoe UI" w:eastAsia="Times New Roman" w:hAnsi="Segoe UI" w:cs="Segoe UI"/>
          <w:color w:val="212529"/>
          <w:kern w:val="36"/>
          <w:sz w:val="48"/>
          <w:szCs w:val="48"/>
        </w:rPr>
      </w:pPr>
      <w:r w:rsidRPr="00C51EC4">
        <w:rPr>
          <w:rFonts w:ascii="Times New Roman" w:eastAsia="Times New Roman" w:hAnsi="Times New Roman" w:cs="Times New Roman"/>
          <w:kern w:val="36"/>
          <w:sz w:val="28"/>
          <w:szCs w:val="28"/>
        </w:rPr>
        <w:t>BÀI TUYÊN TRUYỀN</w:t>
      </w:r>
    </w:p>
    <w:p w:rsidR="00C51EC4" w:rsidRPr="00C51EC4" w:rsidRDefault="00C51EC4" w:rsidP="00C51EC4">
      <w:pPr>
        <w:shd w:val="clear" w:color="auto" w:fill="FFFFFF"/>
        <w:spacing w:after="100" w:afterAutospacing="1" w:line="240" w:lineRule="auto"/>
        <w:jc w:val="center"/>
        <w:outlineLvl w:val="0"/>
        <w:rPr>
          <w:rFonts w:ascii="Segoe UI" w:eastAsia="Times New Roman" w:hAnsi="Segoe UI" w:cs="Segoe UI"/>
          <w:color w:val="212529"/>
          <w:kern w:val="36"/>
          <w:sz w:val="48"/>
          <w:szCs w:val="48"/>
        </w:rPr>
      </w:pPr>
      <w:r w:rsidRPr="00C51EC4">
        <w:rPr>
          <w:rFonts w:ascii="Times New Roman" w:eastAsia="Times New Roman" w:hAnsi="Times New Roman" w:cs="Times New Roman"/>
          <w:kern w:val="36"/>
          <w:sz w:val="28"/>
          <w:szCs w:val="28"/>
        </w:rPr>
        <w:t>VỀ 10 NGUYÊN TẮC VỆ SINH RĂNG MIỆNG</w:t>
      </w:r>
    </w:p>
    <w:p w:rsidR="00C51EC4" w:rsidRPr="00C51EC4" w:rsidRDefault="00C51EC4" w:rsidP="00C51EC4">
      <w:pPr>
        <w:shd w:val="clear" w:color="auto" w:fill="FFFFFF"/>
        <w:spacing w:after="100" w:afterAutospacing="1" w:line="240" w:lineRule="auto"/>
        <w:jc w:val="both"/>
        <w:outlineLvl w:val="0"/>
        <w:rPr>
          <w:rFonts w:ascii="Segoe UI" w:eastAsia="Times New Roman" w:hAnsi="Segoe UI" w:cs="Segoe UI"/>
          <w:color w:val="212529"/>
          <w:kern w:val="36"/>
          <w:sz w:val="48"/>
          <w:szCs w:val="48"/>
        </w:rPr>
      </w:pPr>
      <w:r w:rsidRPr="00C51EC4">
        <w:rPr>
          <w:rFonts w:ascii="Times New Roman" w:eastAsia="Times New Roman" w:hAnsi="Times New Roman" w:cs="Times New Roman"/>
          <w:kern w:val="36"/>
          <w:sz w:val="28"/>
          <w:szCs w:val="28"/>
        </w:rPr>
        <w:t> </w:t>
      </w:r>
    </w:p>
    <w:p w:rsidR="00C51EC4" w:rsidRPr="00C51EC4" w:rsidRDefault="00C51EC4" w:rsidP="00C51EC4">
      <w:pPr>
        <w:shd w:val="clear" w:color="auto" w:fill="FFFFFF"/>
        <w:spacing w:after="100" w:afterAutospacing="1" w:line="240" w:lineRule="auto"/>
        <w:jc w:val="both"/>
        <w:outlineLvl w:val="0"/>
        <w:rPr>
          <w:rFonts w:ascii="Segoe UI" w:eastAsia="Times New Roman" w:hAnsi="Segoe UI" w:cs="Segoe UI"/>
          <w:color w:val="212529"/>
          <w:kern w:val="36"/>
          <w:sz w:val="48"/>
          <w:szCs w:val="48"/>
        </w:rPr>
      </w:pPr>
      <w:r w:rsidRPr="00C51EC4">
        <w:rPr>
          <w:rFonts w:ascii="Times New Roman" w:eastAsia="Times New Roman" w:hAnsi="Times New Roman" w:cs="Times New Roman"/>
          <w:kern w:val="36"/>
          <w:sz w:val="28"/>
          <w:szCs w:val="28"/>
        </w:rPr>
        <w:t>Để có sức khỏe răng miệng tốt thì răng miệng cần được chăm sóc trong suốt cả cuộc đời. Kể cả khi bạn thấy rằng, mình có một hàm răng chắc khỏe, thì việc thực hiện các bước chăm sóc răng và dự phòng các vấn đề về răng vẫn là một việc làm cần thiết và quan trọng. Việc này bao gồm sử dụng đúng các sản phẩm chăm sóc răng, cũng như chú ý tới thói quen chăm sóc răng hàng ngày.</w:t>
      </w:r>
    </w:p>
    <w:p w:rsidR="00C51EC4" w:rsidRPr="00C51EC4" w:rsidRDefault="00C51EC4" w:rsidP="00C51EC4">
      <w:pPr>
        <w:shd w:val="clear" w:color="auto" w:fill="FFFFFF"/>
        <w:spacing w:after="100" w:afterAutospacing="1" w:line="240" w:lineRule="auto"/>
        <w:jc w:val="both"/>
        <w:outlineLvl w:val="0"/>
        <w:rPr>
          <w:rFonts w:ascii="Segoe UI" w:eastAsia="Times New Roman" w:hAnsi="Segoe UI" w:cs="Segoe UI"/>
          <w:color w:val="212529"/>
          <w:kern w:val="36"/>
          <w:sz w:val="48"/>
          <w:szCs w:val="48"/>
        </w:rPr>
      </w:pPr>
      <w:r w:rsidRPr="00C51EC4">
        <w:rPr>
          <w:rFonts w:ascii="Times New Roman" w:eastAsia="Times New Roman" w:hAnsi="Times New Roman" w:cs="Times New Roman"/>
          <w:i/>
          <w:iCs/>
          <w:kern w:val="36"/>
          <w:sz w:val="28"/>
          <w:szCs w:val="28"/>
        </w:rPr>
        <w:t>Chải răng đúng cách</w:t>
      </w:r>
    </w:p>
    <w:p w:rsidR="00C51EC4" w:rsidRPr="00C51EC4" w:rsidRDefault="00C51EC4" w:rsidP="00C51EC4">
      <w:pPr>
        <w:shd w:val="clear" w:color="auto" w:fill="FFFFFF"/>
        <w:spacing w:after="100" w:afterAutospacing="1" w:line="240" w:lineRule="auto"/>
        <w:jc w:val="both"/>
        <w:outlineLvl w:val="0"/>
        <w:rPr>
          <w:rFonts w:ascii="Segoe UI" w:eastAsia="Times New Roman" w:hAnsi="Segoe UI" w:cs="Segoe UI"/>
          <w:color w:val="212529"/>
          <w:kern w:val="36"/>
          <w:sz w:val="48"/>
          <w:szCs w:val="48"/>
        </w:rPr>
      </w:pPr>
      <w:r w:rsidRPr="00C51EC4">
        <w:rPr>
          <w:rFonts w:ascii="Times New Roman" w:eastAsia="Times New Roman" w:hAnsi="Times New Roman" w:cs="Times New Roman"/>
          <w:kern w:val="36"/>
          <w:sz w:val="28"/>
          <w:szCs w:val="28"/>
        </w:rPr>
        <w:t>Cách chải răng cũng khá quan trọng. Thực tế, chải răng qua loa cũng có tác hại gần như không đánh răng vậy. Hãy dành thời gian di chuyên bàn chải nhẹ nhàng theo vòng tròn để sạch mảng bám. Mảng bám nếu còn ở trên răng sẽ trở nên cứng hơn, dẫn đến tích tụ và gây viêm nướu (bệnh nướu sớm).</w:t>
      </w:r>
    </w:p>
    <w:p w:rsidR="00C51EC4" w:rsidRPr="00C51EC4" w:rsidRDefault="00C51EC4" w:rsidP="00C51EC4">
      <w:pPr>
        <w:shd w:val="clear" w:color="auto" w:fill="FFFFFF"/>
        <w:spacing w:after="100" w:afterAutospacing="1" w:line="240" w:lineRule="auto"/>
        <w:jc w:val="both"/>
        <w:outlineLvl w:val="0"/>
        <w:rPr>
          <w:rFonts w:ascii="Segoe UI" w:eastAsia="Times New Roman" w:hAnsi="Segoe UI" w:cs="Segoe UI"/>
          <w:color w:val="212529"/>
          <w:kern w:val="36"/>
          <w:sz w:val="48"/>
          <w:szCs w:val="48"/>
        </w:rPr>
      </w:pPr>
      <w:r w:rsidRPr="00C51EC4">
        <w:rPr>
          <w:rFonts w:ascii="Times New Roman" w:eastAsia="Times New Roman" w:hAnsi="Times New Roman" w:cs="Times New Roman"/>
          <w:kern w:val="36"/>
          <w:sz w:val="28"/>
          <w:szCs w:val="28"/>
        </w:rPr>
        <w:t>Và bạn hãy nhớ chải răng trong khoảng thời gian từ 1 đến 2 phút để có kết quả tốt nhất. </w:t>
      </w:r>
    </w:p>
    <w:p w:rsidR="00C51EC4" w:rsidRPr="00C51EC4" w:rsidRDefault="00C51EC4" w:rsidP="00C51EC4">
      <w:pPr>
        <w:shd w:val="clear" w:color="auto" w:fill="FFFFFF"/>
        <w:spacing w:after="100" w:afterAutospacing="1" w:line="240" w:lineRule="auto"/>
        <w:jc w:val="both"/>
        <w:outlineLvl w:val="0"/>
        <w:rPr>
          <w:rFonts w:ascii="Segoe UI" w:eastAsia="Times New Roman" w:hAnsi="Segoe UI" w:cs="Segoe UI"/>
          <w:color w:val="212529"/>
          <w:kern w:val="36"/>
          <w:sz w:val="48"/>
          <w:szCs w:val="48"/>
        </w:rPr>
      </w:pPr>
      <w:r w:rsidRPr="00C51EC4">
        <w:rPr>
          <w:rFonts w:ascii="Times New Roman" w:eastAsia="Times New Roman" w:hAnsi="Times New Roman" w:cs="Times New Roman"/>
          <w:i/>
          <w:iCs/>
          <w:kern w:val="36"/>
          <w:sz w:val="28"/>
          <w:szCs w:val="28"/>
        </w:rPr>
        <w:t>Đừng quên vệ sinh lưỡi</w:t>
      </w:r>
    </w:p>
    <w:p w:rsidR="00C51EC4" w:rsidRPr="00C51EC4" w:rsidRDefault="00C51EC4" w:rsidP="00C51EC4">
      <w:pPr>
        <w:shd w:val="clear" w:color="auto" w:fill="FFFFFF"/>
        <w:spacing w:after="100" w:afterAutospacing="1" w:line="240" w:lineRule="auto"/>
        <w:jc w:val="both"/>
        <w:outlineLvl w:val="0"/>
        <w:rPr>
          <w:rFonts w:ascii="Segoe UI" w:eastAsia="Times New Roman" w:hAnsi="Segoe UI" w:cs="Segoe UI"/>
          <w:color w:val="212529"/>
          <w:kern w:val="36"/>
          <w:sz w:val="48"/>
          <w:szCs w:val="48"/>
        </w:rPr>
      </w:pPr>
      <w:r w:rsidRPr="00C51EC4">
        <w:rPr>
          <w:rFonts w:ascii="Times New Roman" w:eastAsia="Times New Roman" w:hAnsi="Times New Roman" w:cs="Times New Roman"/>
          <w:kern w:val="36"/>
          <w:sz w:val="28"/>
          <w:szCs w:val="28"/>
        </w:rPr>
        <w:t>Mảng bám có thể tích lại ở lưỡi, không chỉ làm hôi miệng mà còn gây ra các vấn đề sức khỏe răng miệng khác. Nhẹ nhàng chải lưỡi mỗi khi chải răng.</w:t>
      </w:r>
    </w:p>
    <w:p w:rsidR="00C51EC4" w:rsidRPr="00C51EC4" w:rsidRDefault="00C51EC4" w:rsidP="00C51EC4">
      <w:pPr>
        <w:shd w:val="clear" w:color="auto" w:fill="FFFFFF"/>
        <w:spacing w:after="100" w:afterAutospacing="1" w:line="240" w:lineRule="auto"/>
        <w:jc w:val="both"/>
        <w:outlineLvl w:val="0"/>
        <w:rPr>
          <w:rFonts w:ascii="Segoe UI" w:eastAsia="Times New Roman" w:hAnsi="Segoe UI" w:cs="Segoe UI"/>
          <w:color w:val="212529"/>
          <w:kern w:val="36"/>
          <w:sz w:val="48"/>
          <w:szCs w:val="48"/>
        </w:rPr>
      </w:pPr>
      <w:r w:rsidRPr="00C51EC4">
        <w:rPr>
          <w:rFonts w:ascii="Times New Roman" w:eastAsia="Times New Roman" w:hAnsi="Times New Roman" w:cs="Times New Roman"/>
          <w:kern w:val="36"/>
          <w:sz w:val="28"/>
          <w:szCs w:val="28"/>
        </w:rPr>
        <w:t>Sử dụng kem đánh răng chứa Flo</w:t>
      </w:r>
    </w:p>
    <w:p w:rsidR="00C51EC4" w:rsidRPr="00C51EC4" w:rsidRDefault="00C51EC4" w:rsidP="00C51EC4">
      <w:pPr>
        <w:shd w:val="clear" w:color="auto" w:fill="FFFFFF"/>
        <w:spacing w:after="100" w:afterAutospacing="1" w:line="240" w:lineRule="auto"/>
        <w:jc w:val="both"/>
        <w:outlineLvl w:val="0"/>
        <w:rPr>
          <w:rFonts w:ascii="Segoe UI" w:eastAsia="Times New Roman" w:hAnsi="Segoe UI" w:cs="Segoe UI"/>
          <w:color w:val="212529"/>
          <w:kern w:val="36"/>
          <w:sz w:val="48"/>
          <w:szCs w:val="48"/>
        </w:rPr>
      </w:pPr>
      <w:r w:rsidRPr="00C51EC4">
        <w:rPr>
          <w:rFonts w:ascii="Times New Roman" w:eastAsia="Times New Roman" w:hAnsi="Times New Roman" w:cs="Times New Roman"/>
          <w:kern w:val="36"/>
          <w:sz w:val="28"/>
          <w:szCs w:val="28"/>
        </w:rPr>
        <w:t>Đối với kem đánh răng, flo là thành phần nên được chú ý hơn là bột trắng răng và hương liệu. Không quan trọng bạn chọn loại nào, hãy đảm bảo kem đánh răng có chứa flo.</w:t>
      </w:r>
    </w:p>
    <w:p w:rsidR="00C51EC4" w:rsidRPr="00C51EC4" w:rsidRDefault="00C51EC4" w:rsidP="00C51EC4">
      <w:pPr>
        <w:shd w:val="clear" w:color="auto" w:fill="FFFFFF"/>
        <w:spacing w:after="100" w:afterAutospacing="1" w:line="240" w:lineRule="auto"/>
        <w:jc w:val="both"/>
        <w:outlineLvl w:val="0"/>
        <w:rPr>
          <w:rFonts w:ascii="Segoe UI" w:eastAsia="Times New Roman" w:hAnsi="Segoe UI" w:cs="Segoe UI"/>
          <w:color w:val="212529"/>
          <w:kern w:val="36"/>
          <w:sz w:val="48"/>
          <w:szCs w:val="48"/>
        </w:rPr>
      </w:pPr>
      <w:r w:rsidRPr="00C51EC4">
        <w:rPr>
          <w:rFonts w:ascii="Times New Roman" w:eastAsia="Times New Roman" w:hAnsi="Times New Roman" w:cs="Times New Roman"/>
          <w:kern w:val="36"/>
          <w:sz w:val="28"/>
          <w:szCs w:val="28"/>
        </w:rPr>
        <w:t>Trong khi nhiều người còn lo ngại ảnh hưởng của flo đến cơ thể, khoáng chất này vẫn là một nhân tố quan trọng đối với sức khỏe răng miệng. Đó là vì flo là rào cản đầu tiên ngăn ngừa sâu răng. Cụ thể hơn, nó chống lại vi khuẩn dẫn đến sâu răng, cũng như xây dựng một hàng rào bảo vệ cho răng.</w:t>
      </w:r>
    </w:p>
    <w:p w:rsidR="00C51EC4" w:rsidRPr="00C51EC4" w:rsidRDefault="00C51EC4" w:rsidP="00C51EC4">
      <w:pPr>
        <w:shd w:val="clear" w:color="auto" w:fill="FFFFFF"/>
        <w:spacing w:after="100" w:afterAutospacing="1" w:line="240" w:lineRule="auto"/>
        <w:jc w:val="both"/>
        <w:outlineLvl w:val="0"/>
        <w:rPr>
          <w:rFonts w:ascii="Segoe UI" w:eastAsia="Times New Roman" w:hAnsi="Segoe UI" w:cs="Segoe UI"/>
          <w:color w:val="212529"/>
          <w:kern w:val="36"/>
          <w:sz w:val="48"/>
          <w:szCs w:val="48"/>
        </w:rPr>
      </w:pPr>
      <w:r w:rsidRPr="00C51EC4">
        <w:rPr>
          <w:rFonts w:ascii="Times New Roman" w:eastAsia="Times New Roman" w:hAnsi="Times New Roman" w:cs="Times New Roman"/>
          <w:i/>
          <w:iCs/>
          <w:kern w:val="36"/>
          <w:sz w:val="28"/>
          <w:szCs w:val="28"/>
        </w:rPr>
        <w:lastRenderedPageBreak/>
        <w:t>Coi việc dùng chỉ nha khoa cũng quan trọng như chải răng</w:t>
      </w:r>
    </w:p>
    <w:p w:rsidR="00C51EC4" w:rsidRPr="00C51EC4" w:rsidRDefault="00C51EC4" w:rsidP="00C51EC4">
      <w:pPr>
        <w:shd w:val="clear" w:color="auto" w:fill="FFFFFF"/>
        <w:spacing w:after="100" w:afterAutospacing="1" w:line="240" w:lineRule="auto"/>
        <w:jc w:val="both"/>
        <w:outlineLvl w:val="0"/>
        <w:rPr>
          <w:rFonts w:ascii="Segoe UI" w:eastAsia="Times New Roman" w:hAnsi="Segoe UI" w:cs="Segoe UI"/>
          <w:color w:val="212529"/>
          <w:kern w:val="36"/>
          <w:sz w:val="48"/>
          <w:szCs w:val="48"/>
        </w:rPr>
      </w:pPr>
      <w:r w:rsidRPr="00C51EC4">
        <w:rPr>
          <w:rFonts w:ascii="Times New Roman" w:eastAsia="Times New Roman" w:hAnsi="Times New Roman" w:cs="Times New Roman"/>
          <w:kern w:val="36"/>
          <w:sz w:val="28"/>
          <w:szCs w:val="28"/>
        </w:rPr>
        <w:t>Nhiều người chỉ đánh răng mà không quan tâm đến chỉ nha khoa. “Vệ sinh bằng chỉ nha khoa không chỉ là việc gỡ bỏ rau và vụn thức ăn thừa giữa kẽ răng, mà thật sự còn kích thích nướu, giảm mảng bám và giảm viêm nhiễm răng miệng”,</w:t>
      </w:r>
    </w:p>
    <w:p w:rsidR="00C51EC4" w:rsidRPr="00C51EC4" w:rsidRDefault="00C51EC4" w:rsidP="00C51EC4">
      <w:pPr>
        <w:shd w:val="clear" w:color="auto" w:fill="FFFFFF"/>
        <w:spacing w:after="100" w:afterAutospacing="1" w:line="240" w:lineRule="auto"/>
        <w:jc w:val="both"/>
        <w:outlineLvl w:val="0"/>
        <w:rPr>
          <w:rFonts w:ascii="Segoe UI" w:eastAsia="Times New Roman" w:hAnsi="Segoe UI" w:cs="Segoe UI"/>
          <w:color w:val="212529"/>
          <w:kern w:val="36"/>
          <w:sz w:val="48"/>
          <w:szCs w:val="48"/>
        </w:rPr>
      </w:pPr>
      <w:r w:rsidRPr="00C51EC4">
        <w:rPr>
          <w:rFonts w:ascii="Times New Roman" w:eastAsia="Times New Roman" w:hAnsi="Times New Roman" w:cs="Times New Roman"/>
          <w:i/>
          <w:iCs/>
          <w:kern w:val="36"/>
          <w:sz w:val="28"/>
          <w:szCs w:val="28"/>
        </w:rPr>
        <w:t>Cân nhắc sử dụng nước súc miệng</w:t>
      </w:r>
    </w:p>
    <w:p w:rsidR="00C51EC4" w:rsidRPr="00C51EC4" w:rsidRDefault="00C51EC4" w:rsidP="00C51EC4">
      <w:pPr>
        <w:shd w:val="clear" w:color="auto" w:fill="FFFFFF"/>
        <w:spacing w:after="100" w:afterAutospacing="1" w:line="240" w:lineRule="auto"/>
        <w:jc w:val="both"/>
        <w:outlineLvl w:val="0"/>
        <w:rPr>
          <w:rFonts w:ascii="Segoe UI" w:eastAsia="Times New Roman" w:hAnsi="Segoe UI" w:cs="Segoe UI"/>
          <w:color w:val="212529"/>
          <w:kern w:val="36"/>
          <w:sz w:val="48"/>
          <w:szCs w:val="48"/>
        </w:rPr>
      </w:pPr>
      <w:r w:rsidRPr="00C51EC4">
        <w:rPr>
          <w:rFonts w:ascii="Times New Roman" w:eastAsia="Times New Roman" w:hAnsi="Times New Roman" w:cs="Times New Roman"/>
          <w:kern w:val="36"/>
          <w:sz w:val="28"/>
          <w:szCs w:val="28"/>
        </w:rPr>
        <w:t> “Nước súc miệng rất hữu ích, như một công cụ hỗ trợ trong vệ sinh răng miệng. Đối với trẻ em và người cao tuổi mà đôi khi dùng bàn chải và chỉ nha khoa không thực sự tối ưu, nước súc miệng phần nào có thể bù đắp”.</w:t>
      </w:r>
    </w:p>
    <w:p w:rsidR="00C51EC4" w:rsidRPr="00C51EC4" w:rsidRDefault="00C51EC4" w:rsidP="00C51EC4">
      <w:pPr>
        <w:shd w:val="clear" w:color="auto" w:fill="FFFFFF"/>
        <w:spacing w:after="100" w:afterAutospacing="1" w:line="240" w:lineRule="auto"/>
        <w:jc w:val="both"/>
        <w:outlineLvl w:val="0"/>
        <w:rPr>
          <w:rFonts w:ascii="Segoe UI" w:eastAsia="Times New Roman" w:hAnsi="Segoe UI" w:cs="Segoe UI"/>
          <w:color w:val="212529"/>
          <w:kern w:val="36"/>
          <w:sz w:val="48"/>
          <w:szCs w:val="48"/>
        </w:rPr>
      </w:pPr>
      <w:r w:rsidRPr="00C51EC4">
        <w:rPr>
          <w:rFonts w:ascii="Times New Roman" w:eastAsia="Times New Roman" w:hAnsi="Times New Roman" w:cs="Times New Roman"/>
          <w:kern w:val="36"/>
          <w:sz w:val="28"/>
          <w:szCs w:val="28"/>
        </w:rPr>
        <w:t>Hãy đề nghị bác sĩ nha khoa đưa ra lời khuyên cụ thể đối về nước súc miệng. Một số nhãn hiệu cụ thể phù hợp với trẻ em và người có răng nhạy cảm. Đồng thời, trên thị trường cũng có nước súc miệng theo kê đơn.</w:t>
      </w:r>
    </w:p>
    <w:p w:rsidR="00C51EC4" w:rsidRPr="00C51EC4" w:rsidRDefault="00C51EC4" w:rsidP="00C51EC4">
      <w:pPr>
        <w:shd w:val="clear" w:color="auto" w:fill="FFFFFF"/>
        <w:spacing w:after="100" w:afterAutospacing="1" w:line="240" w:lineRule="auto"/>
        <w:jc w:val="both"/>
        <w:outlineLvl w:val="0"/>
        <w:rPr>
          <w:rFonts w:ascii="Segoe UI" w:eastAsia="Times New Roman" w:hAnsi="Segoe UI" w:cs="Segoe UI"/>
          <w:color w:val="212529"/>
          <w:kern w:val="36"/>
          <w:sz w:val="48"/>
          <w:szCs w:val="48"/>
        </w:rPr>
      </w:pPr>
      <w:r w:rsidRPr="00C51EC4">
        <w:rPr>
          <w:rFonts w:ascii="Times New Roman" w:eastAsia="Times New Roman" w:hAnsi="Times New Roman" w:cs="Times New Roman"/>
          <w:i/>
          <w:iCs/>
          <w:kern w:val="36"/>
          <w:sz w:val="28"/>
          <w:szCs w:val="28"/>
        </w:rPr>
        <w:t>Uống nhiều nước hơn</w:t>
      </w:r>
    </w:p>
    <w:p w:rsidR="00C51EC4" w:rsidRPr="00C51EC4" w:rsidRDefault="00C51EC4" w:rsidP="00C51EC4">
      <w:pPr>
        <w:shd w:val="clear" w:color="auto" w:fill="FFFFFF"/>
        <w:spacing w:after="100" w:afterAutospacing="1" w:line="240" w:lineRule="auto"/>
        <w:jc w:val="both"/>
        <w:outlineLvl w:val="0"/>
        <w:rPr>
          <w:rFonts w:ascii="Segoe UI" w:eastAsia="Times New Roman" w:hAnsi="Segoe UI" w:cs="Segoe UI"/>
          <w:color w:val="212529"/>
          <w:kern w:val="36"/>
          <w:sz w:val="48"/>
          <w:szCs w:val="48"/>
        </w:rPr>
      </w:pPr>
      <w:r w:rsidRPr="00C51EC4">
        <w:rPr>
          <w:rFonts w:ascii="Times New Roman" w:eastAsia="Times New Roman" w:hAnsi="Times New Roman" w:cs="Times New Roman"/>
          <w:kern w:val="36"/>
          <w:sz w:val="28"/>
          <w:szCs w:val="28"/>
        </w:rPr>
        <w:t>Nước là đồ uống tốt nhất cho sức khỏe – bao gồm sức khỏe răng miệng. Đồng thời, Schwartz khuyên rằng nên uống nước sau mỗi bữa ăn. Việc này giúp rửa sạch thức ăn dính, đồ uống chứa nhiều acid.</w:t>
      </w:r>
    </w:p>
    <w:p w:rsidR="00C51EC4" w:rsidRPr="00C51EC4" w:rsidRDefault="00C51EC4" w:rsidP="00C51EC4">
      <w:pPr>
        <w:shd w:val="clear" w:color="auto" w:fill="FFFFFF"/>
        <w:spacing w:after="100" w:afterAutospacing="1" w:line="240" w:lineRule="auto"/>
        <w:jc w:val="both"/>
        <w:outlineLvl w:val="0"/>
        <w:rPr>
          <w:rFonts w:ascii="Segoe UI" w:eastAsia="Times New Roman" w:hAnsi="Segoe UI" w:cs="Segoe UI"/>
          <w:color w:val="212529"/>
          <w:kern w:val="36"/>
          <w:sz w:val="48"/>
          <w:szCs w:val="48"/>
        </w:rPr>
      </w:pPr>
      <w:r w:rsidRPr="00C51EC4">
        <w:rPr>
          <w:rFonts w:ascii="Times New Roman" w:eastAsia="Times New Roman" w:hAnsi="Times New Roman" w:cs="Times New Roman"/>
          <w:i/>
          <w:iCs/>
          <w:kern w:val="36"/>
          <w:sz w:val="28"/>
          <w:szCs w:val="28"/>
        </w:rPr>
        <w:t>Ăn rau quả giòn</w:t>
      </w:r>
    </w:p>
    <w:p w:rsidR="00C51EC4" w:rsidRPr="00C51EC4" w:rsidRDefault="00C51EC4" w:rsidP="00C51EC4">
      <w:pPr>
        <w:shd w:val="clear" w:color="auto" w:fill="FFFFFF"/>
        <w:spacing w:after="100" w:afterAutospacing="1" w:line="240" w:lineRule="auto"/>
        <w:jc w:val="both"/>
        <w:outlineLvl w:val="0"/>
        <w:rPr>
          <w:rFonts w:ascii="Segoe UI" w:eastAsia="Times New Roman" w:hAnsi="Segoe UI" w:cs="Segoe UI"/>
          <w:color w:val="212529"/>
          <w:kern w:val="36"/>
          <w:sz w:val="48"/>
          <w:szCs w:val="48"/>
        </w:rPr>
      </w:pPr>
      <w:r w:rsidRPr="00C51EC4">
        <w:rPr>
          <w:rFonts w:ascii="Times New Roman" w:eastAsia="Times New Roman" w:hAnsi="Times New Roman" w:cs="Times New Roman"/>
          <w:kern w:val="36"/>
          <w:sz w:val="28"/>
          <w:szCs w:val="28"/>
        </w:rPr>
        <w:t>Đồ ăn liền rất thuận tiện nhưng lại bất tiện đối với vệ sinh răng. Hãy ăn thực phẩm tươi, giòn vì chúng không chỉ chứa chất xơ mà còn là lựa chọn tốt cho răng.</w:t>
      </w:r>
    </w:p>
    <w:p w:rsidR="00C51EC4" w:rsidRPr="00C51EC4" w:rsidRDefault="00C51EC4" w:rsidP="00C51EC4">
      <w:pPr>
        <w:shd w:val="clear" w:color="auto" w:fill="FFFFFF"/>
        <w:spacing w:after="100" w:afterAutospacing="1" w:line="240" w:lineRule="auto"/>
        <w:jc w:val="both"/>
        <w:outlineLvl w:val="0"/>
        <w:rPr>
          <w:rFonts w:ascii="Segoe UI" w:eastAsia="Times New Roman" w:hAnsi="Segoe UI" w:cs="Segoe UI"/>
          <w:color w:val="212529"/>
          <w:kern w:val="36"/>
          <w:sz w:val="48"/>
          <w:szCs w:val="48"/>
        </w:rPr>
      </w:pPr>
      <w:r w:rsidRPr="00C51EC4">
        <w:rPr>
          <w:rFonts w:ascii="Times New Roman" w:eastAsia="Times New Roman" w:hAnsi="Times New Roman" w:cs="Times New Roman"/>
          <w:kern w:val="36"/>
          <w:sz w:val="28"/>
          <w:szCs w:val="28"/>
        </w:rPr>
        <w:t>Đối với trẻ em, hãy tập cho trẻ nhai thức ăn từ khi còn nhỏ, tránh thức ăn được xử lý quá kỹ và làm mềm quá nhiều, hạn chế cắt và băm nhỏ thức ăn và để cho hàm hoạt động.</w:t>
      </w:r>
    </w:p>
    <w:p w:rsidR="00C51EC4" w:rsidRPr="00C51EC4" w:rsidRDefault="00C51EC4" w:rsidP="00C51EC4">
      <w:pPr>
        <w:shd w:val="clear" w:color="auto" w:fill="FFFFFF"/>
        <w:spacing w:after="100" w:afterAutospacing="1" w:line="240" w:lineRule="auto"/>
        <w:jc w:val="both"/>
        <w:outlineLvl w:val="0"/>
        <w:rPr>
          <w:rFonts w:ascii="Segoe UI" w:eastAsia="Times New Roman" w:hAnsi="Segoe UI" w:cs="Segoe UI"/>
          <w:color w:val="212529"/>
          <w:kern w:val="36"/>
          <w:sz w:val="48"/>
          <w:szCs w:val="48"/>
        </w:rPr>
      </w:pPr>
      <w:r w:rsidRPr="00C51EC4">
        <w:rPr>
          <w:rFonts w:ascii="Times New Roman" w:eastAsia="Times New Roman" w:hAnsi="Times New Roman" w:cs="Times New Roman"/>
          <w:i/>
          <w:iCs/>
          <w:kern w:val="36"/>
          <w:sz w:val="28"/>
          <w:szCs w:val="28"/>
        </w:rPr>
        <w:t>Hạn chế thức ăn chứa đường và giàu acid</w:t>
      </w:r>
    </w:p>
    <w:p w:rsidR="00C51EC4" w:rsidRPr="00C51EC4" w:rsidRDefault="00C51EC4" w:rsidP="00C51EC4">
      <w:pPr>
        <w:shd w:val="clear" w:color="auto" w:fill="FFFFFF"/>
        <w:spacing w:after="100" w:afterAutospacing="1" w:line="240" w:lineRule="auto"/>
        <w:jc w:val="both"/>
        <w:outlineLvl w:val="0"/>
        <w:rPr>
          <w:rFonts w:ascii="Segoe UI" w:eastAsia="Times New Roman" w:hAnsi="Segoe UI" w:cs="Segoe UI"/>
          <w:color w:val="212529"/>
          <w:kern w:val="36"/>
          <w:sz w:val="48"/>
          <w:szCs w:val="48"/>
        </w:rPr>
      </w:pPr>
      <w:r w:rsidRPr="00C51EC4">
        <w:rPr>
          <w:rFonts w:ascii="Times New Roman" w:eastAsia="Times New Roman" w:hAnsi="Times New Roman" w:cs="Times New Roman"/>
          <w:kern w:val="36"/>
          <w:sz w:val="28"/>
          <w:szCs w:val="28"/>
        </w:rPr>
        <w:t>Sau cùng, đường chuyển hóa thành acid trong miệng, làm xói mòn men răng. Những acid này có thể gây sâu răng. Hoa quả giàu acid, trà và cà phê cũng có thể làm hỏng men răng. Bạn không cần phải tránh tất cả những thức ăn này nhưng hãy cẩn thận.  </w:t>
      </w:r>
    </w:p>
    <w:p w:rsidR="00C51EC4" w:rsidRPr="00C51EC4" w:rsidRDefault="00C51EC4" w:rsidP="00C51EC4">
      <w:pPr>
        <w:shd w:val="clear" w:color="auto" w:fill="FFFFFF"/>
        <w:spacing w:after="100" w:afterAutospacing="1" w:line="240" w:lineRule="auto"/>
        <w:jc w:val="both"/>
        <w:outlineLvl w:val="0"/>
        <w:rPr>
          <w:rFonts w:ascii="Segoe UI" w:eastAsia="Times New Roman" w:hAnsi="Segoe UI" w:cs="Segoe UI"/>
          <w:color w:val="212529"/>
          <w:kern w:val="36"/>
          <w:sz w:val="48"/>
          <w:szCs w:val="48"/>
        </w:rPr>
      </w:pPr>
      <w:r w:rsidRPr="00C51EC4">
        <w:rPr>
          <w:rFonts w:ascii="Times New Roman" w:eastAsia="Times New Roman" w:hAnsi="Times New Roman" w:cs="Times New Roman"/>
          <w:i/>
          <w:iCs/>
          <w:kern w:val="36"/>
          <w:sz w:val="28"/>
          <w:szCs w:val="28"/>
        </w:rPr>
        <w:t>Gặp bác sĩ nha khoa hai lần trong năm</w:t>
      </w:r>
    </w:p>
    <w:p w:rsidR="00C51EC4" w:rsidRPr="003C150C" w:rsidRDefault="00C51EC4" w:rsidP="003C150C">
      <w:pPr>
        <w:shd w:val="clear" w:color="auto" w:fill="FFFFFF"/>
        <w:spacing w:after="100" w:afterAutospacing="1" w:line="240" w:lineRule="auto"/>
        <w:jc w:val="both"/>
        <w:outlineLvl w:val="0"/>
        <w:rPr>
          <w:rFonts w:ascii="Segoe UI" w:eastAsia="Times New Roman" w:hAnsi="Segoe UI" w:cs="Segoe UI"/>
          <w:color w:val="212529"/>
          <w:kern w:val="36"/>
          <w:sz w:val="48"/>
          <w:szCs w:val="48"/>
        </w:rPr>
      </w:pPr>
      <w:r w:rsidRPr="00C51EC4">
        <w:rPr>
          <w:rFonts w:ascii="Times New Roman" w:eastAsia="Times New Roman" w:hAnsi="Times New Roman" w:cs="Times New Roman"/>
          <w:kern w:val="36"/>
          <w:sz w:val="28"/>
          <w:szCs w:val="28"/>
        </w:rPr>
        <w:t xml:space="preserve">Thói quen hằng ngày của bạn ảnh hưởng quan trọng đến sức khỏe. Ngay cả những người chăm chỉ dùng bàn chải và chỉ nha khoa cũng nên đến gặp nha sĩ thường </w:t>
      </w:r>
      <w:r w:rsidRPr="00C51EC4">
        <w:rPr>
          <w:rFonts w:ascii="Times New Roman" w:eastAsia="Times New Roman" w:hAnsi="Times New Roman" w:cs="Times New Roman"/>
          <w:kern w:val="36"/>
          <w:sz w:val="28"/>
          <w:szCs w:val="28"/>
        </w:rPr>
        <w:lastRenderedPageBreak/>
        <w:t>xuyên. Tối thiểu, nên đến để nha sĩ làm sạch răng và kiểm tra răng 2 lần trong năm. Bác sĩ nha khoa không chỉ loại bỏ cao răng và kiểm tra sâu răng mà còn có thể phát hiện những vấn đề khác và đưa ra giải pháp điều trị.</w:t>
      </w:r>
      <w:bookmarkStart w:id="0" w:name="_GoBack"/>
      <w:bookmarkEnd w:id="0"/>
    </w:p>
    <w:sectPr w:rsidR="00C51EC4" w:rsidRPr="003C15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EC4"/>
    <w:rsid w:val="003C150C"/>
    <w:rsid w:val="00C51E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E5DDC"/>
  <w15:chartTrackingRefBased/>
  <w15:docId w15:val="{E860412A-2CFB-40D7-AF90-45B69C681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C51EC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1EC4"/>
    <w:rPr>
      <w:rFonts w:ascii="Times New Roman" w:eastAsia="Times New Roman" w:hAnsi="Times New Roman" w:cs="Times New Roman"/>
      <w:b/>
      <w:bCs/>
      <w:kern w:val="36"/>
      <w:sz w:val="48"/>
      <w:szCs w:val="48"/>
    </w:rPr>
  </w:style>
  <w:style w:type="character" w:styleId="Emphasis">
    <w:name w:val="Emphasis"/>
    <w:basedOn w:val="DefaultParagraphFont"/>
    <w:uiPriority w:val="20"/>
    <w:qFormat/>
    <w:rsid w:val="00C51EC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0521307">
      <w:bodyDiv w:val="1"/>
      <w:marLeft w:val="0"/>
      <w:marRight w:val="0"/>
      <w:marTop w:val="0"/>
      <w:marBottom w:val="0"/>
      <w:divBdr>
        <w:top w:val="none" w:sz="0" w:space="0" w:color="auto"/>
        <w:left w:val="none" w:sz="0" w:space="0" w:color="auto"/>
        <w:bottom w:val="none" w:sz="0" w:space="0" w:color="auto"/>
        <w:right w:val="none" w:sz="0" w:space="0" w:color="auto"/>
      </w:divBdr>
    </w:div>
    <w:div w:id="2107462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524</Words>
  <Characters>2990</Characters>
  <Application>Microsoft Office Word</Application>
  <DocSecurity>0</DocSecurity>
  <Lines>24</Lines>
  <Paragraphs>7</Paragraphs>
  <ScaleCrop>false</ScaleCrop>
  <Company/>
  <LinksUpToDate>false</LinksUpToDate>
  <CharactersWithSpaces>3507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2025-12-20T09:45:00Z</dcterms:created>
  <dcterms:modified xsi:type="dcterms:W3CDTF">2025-12-20T13:44:00Z</dcterms:modified>
</cp:coreProperties>
</file>