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93" w:rsidRDefault="00F35681" w:rsidP="00F356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A346D8">
        <w:rPr>
          <w:rFonts w:ascii="Times New Roman" w:hAnsi="Times New Roman"/>
          <w:b/>
          <w:sz w:val="28"/>
          <w:szCs w:val="28"/>
        </w:rPr>
        <w:t>KẾ HOẠCH GIÁO DỤC THÁNG 2</w:t>
      </w:r>
      <w:r w:rsidR="0080748F">
        <w:rPr>
          <w:rFonts w:ascii="Times New Roman" w:hAnsi="Times New Roman"/>
          <w:b/>
          <w:sz w:val="28"/>
          <w:szCs w:val="28"/>
        </w:rPr>
        <w:t>/ 2025</w:t>
      </w:r>
      <w:r w:rsidR="00D20E93">
        <w:rPr>
          <w:rFonts w:ascii="Times New Roman" w:hAnsi="Times New Roman"/>
          <w:b/>
          <w:sz w:val="28"/>
          <w:szCs w:val="28"/>
        </w:rPr>
        <w:t xml:space="preserve"> - THỨ 7- LỚP MẪU GIÁO </w:t>
      </w:r>
    </w:p>
    <w:p w:rsidR="00D20E93" w:rsidRDefault="00D20E93" w:rsidP="00D20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"/>
        <w:gridCol w:w="567"/>
        <w:gridCol w:w="5670"/>
        <w:gridCol w:w="142"/>
        <w:gridCol w:w="142"/>
        <w:gridCol w:w="5788"/>
        <w:gridCol w:w="1016"/>
      </w:tblGrid>
      <w:tr w:rsidR="00D20E93" w:rsidTr="00DF24D6">
        <w:trPr>
          <w:trHeight w:val="323"/>
        </w:trPr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0E93" w:rsidRDefault="00D20E93" w:rsidP="00F35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3" w:rsidRDefault="00D20E93" w:rsidP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 đánh giá</w:t>
            </w:r>
          </w:p>
          <w:p w:rsidR="00D20E93" w:rsidRDefault="00D20E93" w:rsidP="00F3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48F" w:rsidTr="0080748F">
        <w:trPr>
          <w:trHeight w:val="855"/>
        </w:trPr>
        <w:tc>
          <w:tcPr>
            <w:tcW w:w="1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8F" w:rsidRDefault="0080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0748F" w:rsidRPr="0080748F" w:rsidRDefault="0080748F" w:rsidP="00807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A346D8">
              <w:rPr>
                <w:rFonts w:ascii="Times New Roman" w:hAnsi="Times New Roman"/>
                <w:b/>
                <w:sz w:val="28"/>
                <w:szCs w:val="28"/>
              </w:rPr>
              <w:t>15/2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8F" w:rsidRDefault="0080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80748F" w:rsidRDefault="0080748F" w:rsidP="00693C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="00A346D8">
              <w:rPr>
                <w:rFonts w:ascii="Times New Roman" w:hAnsi="Times New Roman"/>
                <w:b/>
                <w:sz w:val="28"/>
                <w:szCs w:val="28"/>
              </w:rPr>
              <w:t>Từ  22/2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E93" w:rsidTr="00DF24D6">
        <w:trPr>
          <w:trHeight w:val="1243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Cô đón trẻ: Trao đổi với phụ huynh về tình hình sức khỏe và học tập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Quan sát, nhắc nhở trẻ chào người thân, chào cô giáo. 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D20E93" w:rsidTr="00DF24D6">
        <w:trPr>
          <w:trHeight w:val="2212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Khởi động: Làm VĐ nhẹ nhàng theo nhạc.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Trọng động: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Hô hấp: Thổi bóng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Chân: Đứng khuỵu gối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Bật: B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ật tách chụm chân tại chỗ</w:t>
            </w:r>
          </w:p>
          <w:p w:rsidR="00D20E93" w:rsidRDefault="00D2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+ ĐT Hồi tĩnh: Đưa tay nhẹ nhàng sang 2 bên.</w:t>
            </w:r>
          </w:p>
          <w:p w:rsidR="00D20E93" w:rsidRDefault="00D20E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Dân vũ: Theo nhạc pikachu.</w:t>
            </w:r>
          </w:p>
          <w:p w:rsidR="00D20E93" w:rsidRDefault="00D20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 Đi nhẹ nhàng quanh chỗ tập với nhạc không lời.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748F" w:rsidTr="00DF24D6">
        <w:trPr>
          <w:trHeight w:val="1497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 w:rsidP="0080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1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Pr="00F7166D" w:rsidRDefault="00A346D8" w:rsidP="00A3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F7166D">
              <w:rPr>
                <w:bCs/>
                <w:sz w:val="28"/>
                <w:szCs w:val="28"/>
              </w:rPr>
              <w:t>- Trò chuyện với trẻ về một số loại quả.</w:t>
            </w:r>
          </w:p>
          <w:p w:rsidR="00A346D8" w:rsidRPr="00A346D8" w:rsidRDefault="00A346D8" w:rsidP="00A3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346D8">
              <w:rPr>
                <w:rFonts w:ascii="Times New Roman" w:hAnsi="Times New Roman"/>
                <w:bCs/>
                <w:sz w:val="28"/>
                <w:szCs w:val="28"/>
              </w:rPr>
              <w:t>- Trò chuyện về một số loại rau ăn củ, quả. Trò chuyện về một số loại rau ăn lá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A346D8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- Trò chuyện về cây xanh xung quanh trường .</w:t>
            </w:r>
          </w:p>
          <w:p w:rsidR="0080748F" w:rsidRPr="00A346D8" w:rsidRDefault="00A346D8" w:rsidP="0080748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A346D8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=&gt; GD trẻ ăn nhiều trái cây và rau để cung cấp vi</w:t>
            </w:r>
            <w:r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tamin cho cơ thể luôn khỏe mạnh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 w:rsidP="00807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748F" w:rsidTr="0080748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748F" w:rsidRPr="0080748F" w:rsidRDefault="0080748F" w:rsidP="0080748F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0748F" w:rsidRDefault="0080748F" w:rsidP="0080748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TẠO HÌNH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80748F" w:rsidRPr="0080748F" w:rsidRDefault="0080748F" w:rsidP="00A346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</w:t>
            </w:r>
            <w:r w:rsidR="00A346D8">
              <w:rPr>
                <w:rFonts w:ascii="Times New Roman" w:eastAsia="Calibri" w:hAnsi="Times New Roman"/>
                <w:sz w:val="28"/>
                <w:szCs w:val="28"/>
              </w:rPr>
              <w:t>Vẽ các loại quả bé thích</w:t>
            </w: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8F" w:rsidRDefault="0080748F" w:rsidP="008074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LQVT</w:t>
            </w:r>
          </w:p>
          <w:p w:rsidR="0080748F" w:rsidRDefault="0080748F" w:rsidP="0080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  </w:t>
            </w:r>
            <w:r w:rsidR="00A346D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                        </w:t>
            </w:r>
            <w:bookmarkStart w:id="0" w:name="_GoBack"/>
            <w:bookmarkEnd w:id="0"/>
            <w:r w:rsidR="00A346D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Ôn Thơ: Qủa 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8F" w:rsidRDefault="00807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CBA" w:rsidTr="00DF24D6">
        <w:trPr>
          <w:trHeight w:val="1434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BA" w:rsidRDefault="00227CBA" w:rsidP="0022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  <w:p w:rsidR="00227CBA" w:rsidRDefault="00227CBA" w:rsidP="0022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346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2: 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HĐCĐ: Quan sát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 xml:space="preserve">vườn rau, kể về các loại rau ăn củ bé biết, 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vẽ phấn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rau ăn củ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đọc các câu chuyện về rau ăn củ....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TCVĐ: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D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>ung dăng dung dẻ,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 xml:space="preserve"> kéo cưa lửa xẻ,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k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>éo co, mèo và chim sẻ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, bóng tròn to,...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>* Chơi tự do: Chơi các đồ chơi ngoài trời như xích đu, bập bênh, đu quay.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346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Tuần 3: 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>* HĐCĐ: Quan sát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 xml:space="preserve"> vườn rau trường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quan sát đồ chơi cầu trượt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vẽ phấn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các loại rau, đ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>ọc các bài thơ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 xml:space="preserve"> về các loại rau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TCVĐ: Bắt bướm,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kéo cưa lửa xẻ, bóng tròn to, lộn cầu vồng, rồng rắn lên mây, mèo đuổi chuột</w:t>
            </w:r>
          </w:p>
          <w:p w:rsidR="00A346D8" w:rsidRPr="00A346D8" w:rsidRDefault="00A346D8" w:rsidP="00A346D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*</w:t>
            </w:r>
            <w:r w:rsidRPr="00A346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Chơi tự do: Chơi các đồ chơi ngoài trời như xích đu, vẽ phấn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227CBA" w:rsidRPr="00A346D8" w:rsidRDefault="00227CBA" w:rsidP="0080748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BA" w:rsidRDefault="00227CBA" w:rsidP="00227C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CBA" w:rsidTr="00DF24D6">
        <w:trPr>
          <w:trHeight w:val="550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BA" w:rsidRDefault="00227CBA" w:rsidP="0022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 xml:space="preserve">* Góc phân vai: 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346D8">
              <w:rPr>
                <w:rFonts w:ascii="Times New Roman" w:hAnsi="Times New Roman"/>
                <w:sz w:val="28"/>
                <w:szCs w:val="28"/>
              </w:rPr>
              <w:t>Bán hàng: Bán các loại rau, củ, quả...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 xml:space="preserve">+ Trẻ lắng nghe và trả lời được câu hỏi của người đối thoại 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- Gia đình: Bé giúp mẹ đi chợ, bày bàn ăn...</w:t>
            </w:r>
          </w:p>
          <w:p w:rsidR="00A346D8" w:rsidRPr="00A346D8" w:rsidRDefault="00A346D8" w:rsidP="00A34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* Góc học tập: Sưu tầm tranh ảnh các loại rau củ, quả.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- Góc bé chơi với toán: Xếp nhóm tương ứng,  làm đồ dùng góc toán, đếm và so sánh các độ lớn</w:t>
            </w:r>
          </w:p>
          <w:p w:rsidR="00A346D8" w:rsidRPr="00A346D8" w:rsidRDefault="00A346D8" w:rsidP="00A346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A346D8">
              <w:rPr>
                <w:rFonts w:ascii="Times New Roman" w:hAnsi="Times New Roman"/>
                <w:sz w:val="28"/>
                <w:szCs w:val="28"/>
                <w:lang w:val="pt-PT"/>
              </w:rPr>
              <w:t>- Góc sách truyện: Xem tranh ảnh về các loại rau, củ, quả và quá trình phát triển của cây, các tranh truyện về Bác Hồ, làm chuyện sáng tạo...</w:t>
            </w:r>
          </w:p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* Góc nghệ thuật: Tô màu tranh các loại cây củ.... Hát các bài về chủ đề</w:t>
            </w:r>
          </w:p>
          <w:p w:rsidR="00227CBA" w:rsidRPr="00A346D8" w:rsidRDefault="00A346D8" w:rsidP="00A346D8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+ Trẻ thể hiện một số điều quan sát được qua các hoạt động chơi, âm nhạc, tạo hình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BA" w:rsidRDefault="00227CBA" w:rsidP="00227C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7CBA" w:rsidTr="00DF24D6">
        <w:trPr>
          <w:trHeight w:val="834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BA" w:rsidRDefault="00227CBA" w:rsidP="0022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Hoạt động ăn, ngủ, vệ sinh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BA" w:rsidRDefault="00227CBA" w:rsidP="00227C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7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r w:rsidRPr="00D9344A">
              <w:rPr>
                <w:rFonts w:ascii="Times New Roman" w:hAnsi="Times New Roman"/>
                <w:sz w:val="28"/>
                <w:szCs w:val="28"/>
              </w:rPr>
              <w:t>Luyện tập rửa tay bằng xà phòng theo quy trình rửa tay và biết chờ đến lượt khi được nhắc đi rửa tay, đi vệ sinh đúng nơi quy định</w:t>
            </w:r>
            <w:r>
              <w:rPr>
                <w:rFonts w:ascii="Times New Roman" w:hAnsi="Times New Roman"/>
                <w:sz w:val="28"/>
                <w:szCs w:val="28"/>
              </w:rPr>
              <w:t>, lau mặt sau khi ăn.</w:t>
            </w:r>
          </w:p>
          <w:p w:rsidR="00227CBA" w:rsidRDefault="00227CBA" w:rsidP="00227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Trẻ biết tên các món ăn hàng ngày, trò chuyện với trẻ về dinh dưỡng trong các món ăn. </w:t>
            </w:r>
          </w:p>
          <w:p w:rsidR="00227CBA" w:rsidRDefault="00227CBA" w:rsidP="00227C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D9344A">
              <w:rPr>
                <w:rFonts w:ascii="Times New Roman" w:hAnsi="Times New Roman"/>
                <w:sz w:val="28"/>
                <w:szCs w:val="28"/>
                <w:lang w:val="sv-SE"/>
              </w:rPr>
              <w:t>Thực hiện tốt các thói quen vệ sinh trong ăn uống: khi ăn không nói chuyện riêng, không cười đùa, nhặt cơm rơi vào đĩa, mời cô và các bạn trước khi ăn, không trèo lên bàn ghế khi ăn cơ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m</w:t>
            </w:r>
          </w:p>
          <w:p w:rsidR="00227CBA" w:rsidRPr="001451B5" w:rsidRDefault="00227CBA" w:rsidP="00227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>- Cho trẻ đi vệ sinh cô trò chuyện với trẻ sau đó cho trẻ lên giường đi ngủ và cô kể cho trẻ nghe chuyện</w:t>
            </w:r>
            <w:r w:rsidR="00A34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(Cây rau của thỏ út …, </w:t>
            </w: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>.) ngủ với n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hững trẻ khó ngủ cô cho trẻ nằm</w:t>
            </w: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riêng để không nói chuyện làm ảnh hưởng đến bạn khác và vỗ về cho trẻ ngủ. </w:t>
            </w:r>
          </w:p>
          <w:p w:rsidR="00227CBA" w:rsidRPr="001A4C1B" w:rsidRDefault="00227CBA" w:rsidP="00227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>- Tr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ẻ nằm ngủ đúng tư thế, cô để ý </w:t>
            </w:r>
            <w:r w:rsidRPr="001451B5">
              <w:rPr>
                <w:rFonts w:ascii="Times New Roman" w:hAnsi="Times New Roman"/>
                <w:sz w:val="28"/>
                <w:szCs w:val="28"/>
                <w:lang w:val="fr-FR"/>
              </w:rPr>
              <w:t>đến những trẻ có nhiều mồ hôi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BA" w:rsidRDefault="00227CBA" w:rsidP="00227C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E93" w:rsidTr="00DF24D6">
        <w:trPr>
          <w:trHeight w:val="563"/>
        </w:trPr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93" w:rsidRDefault="00D20E9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227CBA">
              <w:rPr>
                <w:rFonts w:ascii="Times New Roman" w:hAnsi="Times New Roman"/>
                <w:sz w:val="28"/>
                <w:szCs w:val="28"/>
              </w:rPr>
              <w:t xml:space="preserve">ận động nhẹ:  “  Ô sao bé không lắc”, “  cá vàng bơi </w:t>
            </w:r>
            <w:r>
              <w:rPr>
                <w:rFonts w:ascii="Times New Roman" w:hAnsi="Times New Roman"/>
                <w:sz w:val="28"/>
                <w:szCs w:val="28"/>
              </w:rPr>
              <w:t>”…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93" w:rsidRDefault="00D20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46D8" w:rsidTr="00557EBA">
        <w:tc>
          <w:tcPr>
            <w:tcW w:w="1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D8" w:rsidRDefault="00A346D8" w:rsidP="00A346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- HD trò chơi: “Gọi đủ 3 thứ cùng loại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Pr="00A346D8" w:rsidRDefault="00A346D8" w:rsidP="00A34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6D8">
              <w:rPr>
                <w:rFonts w:ascii="Times New Roman" w:hAnsi="Times New Roman"/>
                <w:sz w:val="28"/>
                <w:szCs w:val="28"/>
              </w:rPr>
              <w:t>- HDTC: “Cửa hàng rau củ"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D8" w:rsidRDefault="00A346D8" w:rsidP="00A346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46D8" w:rsidTr="00E46D6E">
        <w:trPr>
          <w:trHeight w:val="605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Default="00A346D8" w:rsidP="00A34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đề- sự kiện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D8" w:rsidRPr="004749CD" w:rsidRDefault="00A346D8" w:rsidP="00A346D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D8" w:rsidRPr="004749CD" w:rsidRDefault="00A346D8" w:rsidP="00A346D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D8" w:rsidRDefault="00A346D8" w:rsidP="00A346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46D8" w:rsidTr="00DF24D6"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46D8" w:rsidRDefault="00A346D8" w:rsidP="00A346D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 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A346D8" w:rsidRDefault="00A346D8" w:rsidP="00A346D8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20E93" w:rsidRDefault="00D20E93" w:rsidP="00D20E93">
      <w:pPr>
        <w:spacing w:after="0" w:line="312" w:lineRule="auto"/>
      </w:pPr>
    </w:p>
    <w:p w:rsidR="00D20E93" w:rsidRDefault="00D20E93" w:rsidP="00D20E93">
      <w:pPr>
        <w:spacing w:after="0" w:line="312" w:lineRule="auto"/>
      </w:pPr>
    </w:p>
    <w:p w:rsidR="006052FE" w:rsidRDefault="006052FE"/>
    <w:sectPr w:rsidR="006052FE" w:rsidSect="00D20E93"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93"/>
    <w:rsid w:val="00073017"/>
    <w:rsid w:val="00227CBA"/>
    <w:rsid w:val="004749CD"/>
    <w:rsid w:val="005F13C2"/>
    <w:rsid w:val="006052FE"/>
    <w:rsid w:val="00693C93"/>
    <w:rsid w:val="0080748F"/>
    <w:rsid w:val="00A346D8"/>
    <w:rsid w:val="00D20E93"/>
    <w:rsid w:val="00D74D8D"/>
    <w:rsid w:val="00DF24D6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EF3F-5229-4A3A-A1B0-F3ECE79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rsid w:val="00227CB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2025-03-13T13:40:00Z</dcterms:created>
  <dcterms:modified xsi:type="dcterms:W3CDTF">2025-03-13T13:40:00Z</dcterms:modified>
</cp:coreProperties>
</file>