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97" w:type="dxa"/>
        <w:jc w:val="center"/>
        <w:tblCellMar>
          <w:left w:w="0" w:type="dxa"/>
          <w:right w:w="0" w:type="dxa"/>
        </w:tblCellMar>
        <w:tblLook w:val="0000" w:firstRow="0" w:lastRow="0" w:firstColumn="0" w:lastColumn="0" w:noHBand="0" w:noVBand="0"/>
      </w:tblPr>
      <w:tblGrid>
        <w:gridCol w:w="5155"/>
        <w:gridCol w:w="5242"/>
      </w:tblGrid>
      <w:tr w:rsidR="004E5170" w:rsidTr="00810634">
        <w:trPr>
          <w:trHeight w:val="816"/>
          <w:jc w:val="center"/>
        </w:trPr>
        <w:tc>
          <w:tcPr>
            <w:tcW w:w="5155" w:type="dxa"/>
            <w:shd w:val="clear" w:color="auto" w:fill="auto"/>
            <w:tcMar>
              <w:top w:w="0" w:type="dxa"/>
              <w:left w:w="108" w:type="dxa"/>
              <w:bottom w:w="0" w:type="dxa"/>
              <w:right w:w="108" w:type="dxa"/>
            </w:tcMar>
          </w:tcPr>
          <w:p w:rsidR="004E5170" w:rsidRPr="00E02EE2" w:rsidRDefault="004E5170" w:rsidP="00B038C3">
            <w:pPr>
              <w:pStyle w:val="NormalWeb"/>
              <w:spacing w:before="0" w:beforeAutospacing="0" w:after="0" w:afterAutospacing="0"/>
              <w:jc w:val="center"/>
              <w:rPr>
                <w:bCs/>
                <w:lang w:val="vi-VN"/>
              </w:rPr>
            </w:pPr>
            <w:r w:rsidRPr="00E02EE2">
              <w:rPr>
                <w:bCs/>
              </w:rPr>
              <w:t>LIÊN</w:t>
            </w:r>
            <w:r w:rsidRPr="00E02EE2">
              <w:rPr>
                <w:bCs/>
                <w:lang w:val="vi-VN"/>
              </w:rPr>
              <w:t xml:space="preserve"> ĐOÀN LAO ĐỘNG </w:t>
            </w:r>
            <w:r w:rsidR="00640FE9" w:rsidRPr="00E02EE2">
              <w:rPr>
                <w:bCs/>
                <w:lang w:val="vi-VN"/>
              </w:rPr>
              <w:t>HUYỆN</w:t>
            </w:r>
          </w:p>
          <w:p w:rsidR="004E5170" w:rsidRPr="00A76FE8" w:rsidRDefault="00F65F31" w:rsidP="00047DFF">
            <w:pPr>
              <w:pStyle w:val="NormalWeb"/>
              <w:spacing w:before="0" w:beforeAutospacing="0" w:after="0" w:afterAutospacing="0"/>
              <w:ind w:right="-11"/>
              <w:jc w:val="center"/>
              <w:rPr>
                <w:sz w:val="28"/>
                <w:szCs w:val="28"/>
                <w:lang w:val="vi-VN"/>
              </w:rPr>
            </w:pPr>
            <w:r>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786765</wp:posOffset>
                      </wp:positionH>
                      <wp:positionV relativeFrom="paragraph">
                        <wp:posOffset>176530</wp:posOffset>
                      </wp:positionV>
                      <wp:extent cx="1495425" cy="0"/>
                      <wp:effectExtent l="9525" t="5080" r="9525" b="13970"/>
                      <wp:wrapNone/>
                      <wp:docPr id="145424671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3627E4A"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95pt,13.9pt" to="179.7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"/>
                  </w:pict>
                </mc:Fallback>
              </mc:AlternateContent>
            </w:r>
            <w:r w:rsidR="00810634">
              <w:rPr>
                <w:rFonts w:ascii="Times New Roman Bold" w:hAnsi="Times New Roman Bold"/>
                <w:b/>
                <w:bCs/>
                <w:spacing w:val="-18"/>
                <w:lang w:val="vi-VN"/>
              </w:rPr>
              <w:t>BCH</w:t>
            </w:r>
            <w:r w:rsidR="006276BF" w:rsidRPr="006276BF">
              <w:rPr>
                <w:rFonts w:ascii="Times New Roman Bold" w:hAnsi="Times New Roman Bold"/>
                <w:b/>
                <w:bCs/>
                <w:spacing w:val="-18"/>
                <w:lang w:val="vi-VN"/>
              </w:rPr>
              <w:t xml:space="preserve"> </w:t>
            </w:r>
            <w:r w:rsidR="00640FE9" w:rsidRPr="00E02EE2">
              <w:rPr>
                <w:rFonts w:ascii="Times New Roman Bold" w:hAnsi="Times New Roman Bold"/>
                <w:b/>
                <w:bCs/>
                <w:spacing w:val="-18"/>
                <w:lang w:val="vi-VN"/>
              </w:rPr>
              <w:t>CÔNG ĐOÀN TRƯỜNG</w:t>
            </w:r>
            <w:r w:rsidR="00E02EE2" w:rsidRPr="006276BF">
              <w:rPr>
                <w:rFonts w:ascii="Times New Roman Bold" w:hAnsi="Times New Roman Bold"/>
                <w:b/>
                <w:bCs/>
                <w:spacing w:val="-18"/>
                <w:lang w:val="vi-VN"/>
              </w:rPr>
              <w:t xml:space="preserve"> THCS </w:t>
            </w:r>
            <w:r w:rsidR="00047DFF" w:rsidRPr="006276BF">
              <w:rPr>
                <w:rFonts w:ascii="Times New Roman Bold" w:hAnsi="Times New Roman Bold"/>
                <w:b/>
                <w:bCs/>
                <w:spacing w:val="-18"/>
                <w:lang w:val="vi-VN"/>
              </w:rPr>
              <w:t>ĐẠI ÁNG</w:t>
            </w:r>
          </w:p>
        </w:tc>
        <w:tc>
          <w:tcPr>
            <w:tcW w:w="5242" w:type="dxa"/>
            <w:shd w:val="clear" w:color="auto" w:fill="auto"/>
            <w:tcMar>
              <w:top w:w="0" w:type="dxa"/>
              <w:left w:w="108" w:type="dxa"/>
              <w:bottom w:w="0" w:type="dxa"/>
              <w:right w:w="108" w:type="dxa"/>
            </w:tcMar>
          </w:tcPr>
          <w:p w:rsidR="004E5170" w:rsidRPr="00E02EE2" w:rsidRDefault="004E5170" w:rsidP="00B038C3">
            <w:pPr>
              <w:pStyle w:val="NormalWeb"/>
              <w:spacing w:before="0" w:beforeAutospacing="0" w:after="0" w:afterAutospacing="0"/>
              <w:jc w:val="center"/>
              <w:rPr>
                <w:rFonts w:ascii="Times New Roman Bold" w:hAnsi="Times New Roman Bold"/>
                <w:b/>
                <w:spacing w:val="-10"/>
                <w:lang w:val="vi-VN"/>
              </w:rPr>
            </w:pPr>
            <w:r w:rsidRPr="00E02EE2">
              <w:rPr>
                <w:rFonts w:ascii="Times New Roman Bold" w:hAnsi="Times New Roman Bold"/>
                <w:b/>
                <w:spacing w:val="-10"/>
                <w:lang w:val="vi-VN"/>
              </w:rPr>
              <w:t>CỘNG HÒA XÃ HỘI CHỦ NGHĨA VIỆT NAM</w:t>
            </w:r>
          </w:p>
          <w:p w:rsidR="004E5170" w:rsidRPr="00E02EE2" w:rsidRDefault="00F65F31" w:rsidP="00B038C3">
            <w:pPr>
              <w:pStyle w:val="NormalWeb"/>
              <w:spacing w:before="0" w:beforeAutospacing="0" w:after="0" w:afterAutospacing="0"/>
              <w:jc w:val="center"/>
              <w:rPr>
                <w:b/>
                <w:sz w:val="26"/>
                <w:szCs w:val="26"/>
                <w:lang w:val="vi-VN"/>
              </w:rPr>
            </w:pPr>
            <w:r>
              <w:rPr>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589915</wp:posOffset>
                      </wp:positionH>
                      <wp:positionV relativeFrom="paragraph">
                        <wp:posOffset>200025</wp:posOffset>
                      </wp:positionV>
                      <wp:extent cx="1969770" cy="0"/>
                      <wp:effectExtent l="9525" t="9525" r="11430" b="9525"/>
                      <wp:wrapNone/>
                      <wp:docPr id="91409307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E04EF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45pt,15.75pt" to="201.5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"/>
                  </w:pict>
                </mc:Fallback>
              </mc:AlternateContent>
            </w:r>
            <w:r w:rsidR="004E5170" w:rsidRPr="00E02EE2">
              <w:rPr>
                <w:b/>
                <w:sz w:val="26"/>
                <w:szCs w:val="26"/>
                <w:lang w:val="vi-VN"/>
              </w:rPr>
              <w:t>Độc lập – Tự do – Hạnh phúc</w:t>
            </w:r>
          </w:p>
        </w:tc>
      </w:tr>
      <w:tr w:rsidR="00E02EE2" w:rsidRPr="00A64F6F" w:rsidTr="00810634">
        <w:trPr>
          <w:trHeight w:val="452"/>
          <w:jc w:val="center"/>
        </w:trPr>
        <w:tc>
          <w:tcPr>
            <w:tcW w:w="5155" w:type="dxa"/>
            <w:shd w:val="clear" w:color="auto" w:fill="auto"/>
            <w:tcMar>
              <w:top w:w="0" w:type="dxa"/>
              <w:left w:w="108" w:type="dxa"/>
              <w:bottom w:w="0" w:type="dxa"/>
              <w:right w:w="108" w:type="dxa"/>
            </w:tcMar>
          </w:tcPr>
          <w:p w:rsidR="00E02EE2" w:rsidRPr="00F65F31" w:rsidRDefault="00E02EE2" w:rsidP="00E02EE2">
            <w:pPr>
              <w:pStyle w:val="NormalWeb"/>
              <w:spacing w:before="0" w:beforeAutospacing="0" w:after="0" w:afterAutospacing="0"/>
              <w:jc w:val="center"/>
              <w:rPr>
                <w:bCs/>
                <w:sz w:val="28"/>
                <w:szCs w:val="28"/>
              </w:rPr>
            </w:pPr>
            <w:r>
              <w:rPr>
                <w:bCs/>
                <w:sz w:val="28"/>
                <w:szCs w:val="28"/>
                <w:lang w:val="vi-VN"/>
              </w:rPr>
              <w:t xml:space="preserve">Số: </w:t>
            </w:r>
            <w:r w:rsidR="00F65F31">
              <w:rPr>
                <w:bCs/>
                <w:sz w:val="28"/>
                <w:szCs w:val="28"/>
              </w:rPr>
              <w:t>0</w:t>
            </w:r>
            <w:r w:rsidR="00105450">
              <w:rPr>
                <w:bCs/>
                <w:sz w:val="28"/>
                <w:szCs w:val="28"/>
              </w:rPr>
              <w:t>6</w:t>
            </w:r>
            <w:r>
              <w:rPr>
                <w:bCs/>
                <w:sz w:val="28"/>
                <w:szCs w:val="28"/>
                <w:lang w:val="vi-VN"/>
              </w:rPr>
              <w:t>/QĐ-BCH</w:t>
            </w:r>
            <w:r w:rsidR="00F65F31">
              <w:rPr>
                <w:bCs/>
                <w:sz w:val="28"/>
                <w:szCs w:val="28"/>
              </w:rPr>
              <w:t>THCSĐA</w:t>
            </w:r>
          </w:p>
          <w:p w:rsidR="00E02EE2" w:rsidRDefault="00E02EE2" w:rsidP="00B038C3">
            <w:pPr>
              <w:pStyle w:val="NormalWeb"/>
              <w:spacing w:before="0" w:beforeAutospacing="0" w:after="0" w:afterAutospacing="0"/>
              <w:jc w:val="center"/>
              <w:rPr>
                <w:bCs/>
                <w:sz w:val="28"/>
                <w:szCs w:val="28"/>
                <w:lang w:val="vi-VN"/>
              </w:rPr>
            </w:pPr>
          </w:p>
        </w:tc>
        <w:tc>
          <w:tcPr>
            <w:tcW w:w="5242" w:type="dxa"/>
            <w:shd w:val="clear" w:color="auto" w:fill="auto"/>
            <w:tcMar>
              <w:top w:w="0" w:type="dxa"/>
              <w:left w:w="108" w:type="dxa"/>
              <w:bottom w:w="0" w:type="dxa"/>
              <w:right w:w="108" w:type="dxa"/>
            </w:tcMar>
          </w:tcPr>
          <w:p w:rsidR="00E02EE2" w:rsidRPr="000A6398" w:rsidRDefault="00E00BDA" w:rsidP="000A6398">
            <w:pPr>
              <w:pStyle w:val="NormalWeb"/>
              <w:spacing w:before="0" w:beforeAutospacing="0" w:after="0" w:afterAutospacing="0"/>
              <w:jc w:val="center"/>
              <w:rPr>
                <w:b/>
                <w:sz w:val="28"/>
                <w:szCs w:val="28"/>
                <w:lang w:val="vi-VN"/>
              </w:rPr>
            </w:pPr>
            <w:r w:rsidRPr="006276BF">
              <w:rPr>
                <w:i/>
                <w:sz w:val="28"/>
                <w:szCs w:val="28"/>
                <w:lang w:val="vi-VN"/>
              </w:rPr>
              <w:t>Đại Áng</w:t>
            </w:r>
            <w:r w:rsidR="00E02EE2" w:rsidRPr="004E5170">
              <w:rPr>
                <w:i/>
                <w:sz w:val="28"/>
                <w:szCs w:val="28"/>
                <w:lang w:val="vi-VN"/>
              </w:rPr>
              <w:t xml:space="preserve">, ngày </w:t>
            </w:r>
            <w:r w:rsidR="00F65F31" w:rsidRPr="000A6398">
              <w:rPr>
                <w:i/>
                <w:sz w:val="28"/>
                <w:szCs w:val="28"/>
                <w:lang w:val="vi-VN"/>
              </w:rPr>
              <w:t>0</w:t>
            </w:r>
            <w:r w:rsidR="000A6398" w:rsidRPr="000A6398">
              <w:rPr>
                <w:i/>
                <w:sz w:val="28"/>
                <w:szCs w:val="28"/>
                <w:lang w:val="vi-VN"/>
              </w:rPr>
              <w:t>3</w:t>
            </w:r>
            <w:r w:rsidR="00E02EE2" w:rsidRPr="004E5170">
              <w:rPr>
                <w:i/>
                <w:sz w:val="28"/>
                <w:szCs w:val="28"/>
                <w:lang w:val="vi-VN"/>
              </w:rPr>
              <w:t xml:space="preserve"> tháng</w:t>
            </w:r>
            <w:r w:rsidR="00EA794E" w:rsidRPr="00EA794E">
              <w:rPr>
                <w:i/>
                <w:sz w:val="28"/>
                <w:szCs w:val="28"/>
                <w:lang w:val="vi-VN"/>
              </w:rPr>
              <w:t xml:space="preserve"> 10</w:t>
            </w:r>
            <w:r w:rsidR="00E02EE2" w:rsidRPr="004E5170">
              <w:rPr>
                <w:i/>
                <w:sz w:val="28"/>
                <w:szCs w:val="28"/>
                <w:lang w:val="vi-VN"/>
              </w:rPr>
              <w:t xml:space="preserve"> năm 202</w:t>
            </w:r>
            <w:r w:rsidR="000A6398" w:rsidRPr="000A6398">
              <w:rPr>
                <w:i/>
                <w:sz w:val="28"/>
                <w:szCs w:val="28"/>
                <w:lang w:val="vi-VN"/>
              </w:rPr>
              <w:t>4</w:t>
            </w:r>
          </w:p>
        </w:tc>
      </w:tr>
    </w:tbl>
    <w:p w:rsidR="008D7B6B" w:rsidRPr="006276BF" w:rsidRDefault="008D7B6B" w:rsidP="008D7B6B">
      <w:pPr>
        <w:pStyle w:val="NormalWeb"/>
        <w:shd w:val="clear" w:color="auto" w:fill="FFFFFF"/>
        <w:spacing w:before="0" w:beforeAutospacing="0" w:after="0" w:afterAutospacing="0"/>
        <w:jc w:val="center"/>
        <w:textAlignment w:val="baseline"/>
        <w:rPr>
          <w:rFonts w:ascii="Arial" w:hAnsi="Arial" w:cs="Arial"/>
          <w:color w:val="000000"/>
          <w:sz w:val="28"/>
          <w:szCs w:val="28"/>
          <w:lang w:val="vi-VN"/>
        </w:rPr>
      </w:pPr>
      <w:r w:rsidRPr="006276BF">
        <w:rPr>
          <w:rStyle w:val="Strong"/>
          <w:color w:val="000000"/>
          <w:sz w:val="28"/>
          <w:szCs w:val="28"/>
          <w:lang w:val="vi-VN"/>
        </w:rPr>
        <w:t>QUYẾT ĐỊNH</w:t>
      </w:r>
    </w:p>
    <w:p w:rsidR="008D7B6B" w:rsidRPr="006276BF" w:rsidRDefault="008D7B6B" w:rsidP="008D7B6B">
      <w:pPr>
        <w:pStyle w:val="NormalWeb"/>
        <w:shd w:val="clear" w:color="auto" w:fill="FFFFFF"/>
        <w:spacing w:before="0" w:beforeAutospacing="0" w:after="0" w:afterAutospacing="0"/>
        <w:jc w:val="center"/>
        <w:textAlignment w:val="baseline"/>
        <w:rPr>
          <w:rFonts w:ascii="Arial" w:hAnsi="Arial" w:cs="Arial"/>
          <w:color w:val="000000"/>
          <w:sz w:val="20"/>
          <w:szCs w:val="20"/>
          <w:lang w:val="vi-VN"/>
        </w:rPr>
      </w:pPr>
      <w:r w:rsidRPr="006276BF">
        <w:rPr>
          <w:rStyle w:val="Strong"/>
          <w:color w:val="000000"/>
          <w:sz w:val="28"/>
          <w:szCs w:val="28"/>
          <w:lang w:val="vi-VN"/>
        </w:rPr>
        <w:t>Về việc ban hành Quy chế hoạt động của Ban Thanh tra nhân dân</w:t>
      </w:r>
    </w:p>
    <w:p w:rsidR="008D7B6B" w:rsidRPr="000A6398" w:rsidRDefault="008D7B6B" w:rsidP="008D7B6B">
      <w:pPr>
        <w:pStyle w:val="NormalWeb"/>
        <w:shd w:val="clear" w:color="auto" w:fill="FFFFFF"/>
        <w:spacing w:before="0" w:beforeAutospacing="0" w:after="0" w:afterAutospacing="0"/>
        <w:jc w:val="center"/>
        <w:textAlignment w:val="baseline"/>
        <w:rPr>
          <w:rFonts w:ascii="Arial" w:hAnsi="Arial" w:cs="Arial"/>
          <w:color w:val="000000"/>
          <w:sz w:val="20"/>
          <w:szCs w:val="20"/>
          <w:lang w:val="vi-VN"/>
        </w:rPr>
      </w:pPr>
      <w:r w:rsidRPr="006276BF">
        <w:rPr>
          <w:rStyle w:val="Strong"/>
          <w:color w:val="000000"/>
          <w:sz w:val="28"/>
          <w:szCs w:val="28"/>
          <w:lang w:val="vi-VN"/>
        </w:rPr>
        <w:t xml:space="preserve">Trường </w:t>
      </w:r>
      <w:r w:rsidR="00810634" w:rsidRPr="006276BF">
        <w:rPr>
          <w:rStyle w:val="Strong"/>
          <w:color w:val="000000"/>
          <w:sz w:val="28"/>
          <w:szCs w:val="28"/>
          <w:lang w:val="vi-VN"/>
        </w:rPr>
        <w:t xml:space="preserve">THCS </w:t>
      </w:r>
      <w:r w:rsidR="00E00BDA" w:rsidRPr="006276BF">
        <w:rPr>
          <w:rStyle w:val="Strong"/>
          <w:color w:val="000000"/>
          <w:sz w:val="28"/>
          <w:szCs w:val="28"/>
          <w:lang w:val="vi-VN"/>
        </w:rPr>
        <w:t>Đại Áng</w:t>
      </w:r>
      <w:r w:rsidR="00810634">
        <w:rPr>
          <w:rStyle w:val="Strong"/>
          <w:color w:val="000000"/>
          <w:sz w:val="28"/>
          <w:szCs w:val="28"/>
          <w:lang w:val="vi-VN"/>
        </w:rPr>
        <w:t xml:space="preserve">, nhiệm kỳ </w:t>
      </w:r>
      <w:r w:rsidR="00810634" w:rsidRPr="006276BF">
        <w:rPr>
          <w:rStyle w:val="Strong"/>
          <w:color w:val="000000"/>
          <w:sz w:val="28"/>
          <w:szCs w:val="28"/>
          <w:lang w:val="vi-VN"/>
        </w:rPr>
        <w:t>202</w:t>
      </w:r>
      <w:r w:rsidR="000A6398" w:rsidRPr="000A6398">
        <w:rPr>
          <w:rStyle w:val="Strong"/>
          <w:color w:val="000000"/>
          <w:sz w:val="28"/>
          <w:szCs w:val="28"/>
          <w:lang w:val="vi-VN"/>
        </w:rPr>
        <w:t>4</w:t>
      </w:r>
      <w:r w:rsidR="00A64F6F">
        <w:rPr>
          <w:rStyle w:val="Strong"/>
          <w:color w:val="000000"/>
          <w:sz w:val="28"/>
          <w:szCs w:val="28"/>
        </w:rPr>
        <w:t xml:space="preserve"> </w:t>
      </w:r>
      <w:bookmarkStart w:id="0" w:name="_GoBack"/>
      <w:bookmarkEnd w:id="0"/>
      <w:r w:rsidR="00F65F31" w:rsidRPr="000A6398">
        <w:rPr>
          <w:rStyle w:val="Strong"/>
          <w:color w:val="000000"/>
          <w:sz w:val="28"/>
          <w:szCs w:val="28"/>
          <w:lang w:val="vi-VN"/>
        </w:rPr>
        <w:t>-</w:t>
      </w:r>
      <w:r w:rsidR="00A64F6F">
        <w:rPr>
          <w:rStyle w:val="Strong"/>
          <w:color w:val="000000"/>
          <w:sz w:val="28"/>
          <w:szCs w:val="28"/>
        </w:rPr>
        <w:t xml:space="preserve"> </w:t>
      </w:r>
      <w:r w:rsidR="00810634" w:rsidRPr="006276BF">
        <w:rPr>
          <w:rStyle w:val="Strong"/>
          <w:color w:val="000000"/>
          <w:sz w:val="28"/>
          <w:szCs w:val="28"/>
          <w:lang w:val="vi-VN"/>
        </w:rPr>
        <w:t>202</w:t>
      </w:r>
      <w:r w:rsidR="00F65F31" w:rsidRPr="000A6398">
        <w:rPr>
          <w:rStyle w:val="Strong"/>
          <w:color w:val="000000"/>
          <w:sz w:val="28"/>
          <w:szCs w:val="28"/>
          <w:lang w:val="vi-VN"/>
        </w:rPr>
        <w:t>5</w:t>
      </w:r>
    </w:p>
    <w:p w:rsidR="008D7B6B" w:rsidRPr="006276BF" w:rsidRDefault="00F65F31" w:rsidP="008D7B6B">
      <w:pPr>
        <w:pStyle w:val="NormalWeb"/>
        <w:shd w:val="clear" w:color="auto" w:fill="FFFFFF"/>
        <w:spacing w:before="0" w:beforeAutospacing="0" w:after="0" w:afterAutospacing="0"/>
        <w:jc w:val="center"/>
        <w:textAlignment w:val="baseline"/>
        <w:rPr>
          <w:rFonts w:ascii="Arial" w:hAnsi="Arial" w:cs="Arial"/>
          <w:color w:val="000000"/>
          <w:sz w:val="20"/>
          <w:szCs w:val="20"/>
          <w:lang w:val="vi-VN"/>
        </w:rPr>
      </w:pPr>
      <w:r>
        <w:rPr>
          <w:b/>
          <w:bCs/>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2234565</wp:posOffset>
                </wp:positionH>
                <wp:positionV relativeFrom="paragraph">
                  <wp:posOffset>29845</wp:posOffset>
                </wp:positionV>
                <wp:extent cx="1562100" cy="0"/>
                <wp:effectExtent l="9525" t="13970" r="9525" b="5080"/>
                <wp:wrapNone/>
                <wp:docPr id="122900382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417873D"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95pt,2.35pt" to="298.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DO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"/>
            </w:pict>
          </mc:Fallback>
        </mc:AlternateContent>
      </w:r>
      <w:r w:rsidR="008D7B6B" w:rsidRPr="006276BF">
        <w:rPr>
          <w:rStyle w:val="Strong"/>
          <w:color w:val="000000"/>
          <w:sz w:val="28"/>
          <w:szCs w:val="28"/>
          <w:lang w:val="vi-VN"/>
        </w:rPr>
        <w:t> </w:t>
      </w:r>
    </w:p>
    <w:p w:rsidR="008D7B6B" w:rsidRPr="00153E32" w:rsidRDefault="008D7B6B" w:rsidP="008D7B6B">
      <w:pPr>
        <w:pStyle w:val="NormalWeb"/>
        <w:shd w:val="clear" w:color="auto" w:fill="FFFFFF"/>
        <w:spacing w:before="0" w:beforeAutospacing="0" w:after="0" w:afterAutospacing="0"/>
        <w:jc w:val="center"/>
        <w:textAlignment w:val="baseline"/>
        <w:rPr>
          <w:rFonts w:ascii="Arial" w:hAnsi="Arial" w:cs="Arial"/>
          <w:color w:val="000000"/>
          <w:sz w:val="28"/>
          <w:szCs w:val="28"/>
          <w:lang w:val="vi-VN"/>
        </w:rPr>
      </w:pPr>
      <w:r w:rsidRPr="00153E32">
        <w:rPr>
          <w:rStyle w:val="Strong"/>
          <w:color w:val="000000"/>
          <w:sz w:val="28"/>
          <w:szCs w:val="28"/>
          <w:lang w:val="vi-VN"/>
        </w:rPr>
        <w:t xml:space="preserve">BAN CHẤP HÀNH CÔNG ĐOÀN TRƯỜNG </w:t>
      </w:r>
      <w:r w:rsidR="00810634" w:rsidRPr="00153E32">
        <w:rPr>
          <w:rStyle w:val="Strong"/>
          <w:color w:val="000000"/>
          <w:sz w:val="28"/>
          <w:szCs w:val="28"/>
          <w:lang w:val="vi-VN"/>
        </w:rPr>
        <w:t xml:space="preserve">THCS </w:t>
      </w:r>
      <w:r w:rsidR="00E00BDA" w:rsidRPr="00153E32">
        <w:rPr>
          <w:rStyle w:val="Strong"/>
          <w:color w:val="000000"/>
          <w:sz w:val="28"/>
          <w:szCs w:val="28"/>
          <w:lang w:val="vi-VN"/>
        </w:rPr>
        <w:t>ĐẠI ÁNG</w:t>
      </w:r>
    </w:p>
    <w:p w:rsidR="008D7B6B" w:rsidRPr="00153E32" w:rsidRDefault="008D7B6B" w:rsidP="008D7B6B">
      <w:pPr>
        <w:pStyle w:val="NormalWeb"/>
        <w:shd w:val="clear" w:color="auto" w:fill="FFFFFF"/>
        <w:spacing w:before="0" w:beforeAutospacing="0" w:after="0" w:afterAutospacing="0"/>
        <w:jc w:val="center"/>
        <w:textAlignment w:val="baseline"/>
        <w:rPr>
          <w:rFonts w:ascii="Arial" w:hAnsi="Arial" w:cs="Arial"/>
          <w:color w:val="000000"/>
          <w:sz w:val="20"/>
          <w:szCs w:val="20"/>
          <w:lang w:val="vi-VN"/>
        </w:rPr>
      </w:pPr>
      <w:r w:rsidRPr="00153E32">
        <w:rPr>
          <w:rStyle w:val="Strong"/>
          <w:color w:val="000000"/>
          <w:sz w:val="26"/>
          <w:szCs w:val="26"/>
          <w:lang w:val="vi-VN"/>
        </w:rPr>
        <w:t> </w:t>
      </w:r>
    </w:p>
    <w:p w:rsidR="008D7B6B" w:rsidRPr="00E00BDA" w:rsidRDefault="008D7B6B" w:rsidP="00F65F31">
      <w:pPr>
        <w:pStyle w:val="NormalWeb"/>
        <w:shd w:val="clear" w:color="auto" w:fill="FFFFFF"/>
        <w:spacing w:before="120" w:beforeAutospacing="0" w:after="120" w:afterAutospacing="0"/>
        <w:ind w:firstLine="567"/>
        <w:jc w:val="both"/>
        <w:textAlignment w:val="baseline"/>
        <w:rPr>
          <w:i/>
          <w:color w:val="000000"/>
          <w:sz w:val="28"/>
          <w:szCs w:val="28"/>
        </w:rPr>
      </w:pPr>
      <w:r w:rsidRPr="00E00BDA">
        <w:rPr>
          <w:i/>
          <w:color w:val="222222"/>
          <w:sz w:val="28"/>
          <w:szCs w:val="28"/>
        </w:rPr>
        <w:t>Căn cứ</w:t>
      </w:r>
      <w:r w:rsidRPr="00E00BDA">
        <w:rPr>
          <w:i/>
          <w:color w:val="000000"/>
          <w:spacing w:val="2"/>
          <w:sz w:val="28"/>
          <w:szCs w:val="28"/>
        </w:rPr>
        <w:t> Luật</w:t>
      </w:r>
      <w:r w:rsidRPr="00E00BDA">
        <w:rPr>
          <w:i/>
          <w:color w:val="000000"/>
          <w:sz w:val="28"/>
          <w:szCs w:val="28"/>
        </w:rPr>
        <w:t> Thanh tra năm 2010;</w:t>
      </w:r>
    </w:p>
    <w:p w:rsidR="006C4399" w:rsidRPr="00E00BDA" w:rsidRDefault="006C4399" w:rsidP="00F65F31">
      <w:pPr>
        <w:pStyle w:val="NormalWeb"/>
        <w:shd w:val="clear" w:color="auto" w:fill="FFFFFF"/>
        <w:spacing w:before="120" w:beforeAutospacing="0" w:after="120" w:afterAutospacing="0"/>
        <w:ind w:firstLine="567"/>
        <w:jc w:val="both"/>
        <w:textAlignment w:val="baseline"/>
        <w:rPr>
          <w:rFonts w:ascii="Arial" w:hAnsi="Arial" w:cs="Arial"/>
          <w:i/>
          <w:color w:val="000000"/>
          <w:sz w:val="28"/>
          <w:szCs w:val="28"/>
        </w:rPr>
      </w:pPr>
      <w:r w:rsidRPr="00E00BDA">
        <w:rPr>
          <w:i/>
          <w:color w:val="000000"/>
          <w:sz w:val="28"/>
          <w:szCs w:val="28"/>
        </w:rPr>
        <w:t xml:space="preserve">Căn cứ </w:t>
      </w:r>
      <w:r w:rsidRPr="00E00BDA">
        <w:rPr>
          <w:i/>
          <w:sz w:val="28"/>
          <w:szCs w:val="28"/>
        </w:rPr>
        <w:t>Luật Công đoàn năm 2012;</w:t>
      </w:r>
    </w:p>
    <w:p w:rsidR="008D7B6B" w:rsidRPr="00E00BDA" w:rsidRDefault="008D7B6B" w:rsidP="00F65F31">
      <w:pPr>
        <w:pStyle w:val="NormalWeb"/>
        <w:shd w:val="clear" w:color="auto" w:fill="FFFFFF"/>
        <w:spacing w:before="120" w:beforeAutospacing="0" w:after="120" w:afterAutospacing="0"/>
        <w:ind w:firstLine="567"/>
        <w:jc w:val="both"/>
        <w:textAlignment w:val="baseline"/>
        <w:rPr>
          <w:i/>
          <w:color w:val="000000"/>
          <w:sz w:val="28"/>
          <w:szCs w:val="28"/>
        </w:rPr>
      </w:pPr>
      <w:r w:rsidRPr="00E00BDA">
        <w:rPr>
          <w:i/>
          <w:color w:val="222222"/>
          <w:sz w:val="28"/>
          <w:szCs w:val="28"/>
        </w:rPr>
        <w:t>Căn cứ </w:t>
      </w:r>
      <w:r w:rsidRPr="00E00BDA">
        <w:rPr>
          <w:i/>
          <w:color w:val="000000"/>
          <w:sz w:val="28"/>
          <w:szCs w:val="28"/>
        </w:rPr>
        <w:t>Nghị định số 159</w:t>
      </w:r>
      <w:r w:rsidRPr="00E00BDA">
        <w:rPr>
          <w:i/>
          <w:color w:val="000000"/>
          <w:sz w:val="28"/>
          <w:szCs w:val="28"/>
          <w:lang w:val="vi-VN"/>
        </w:rPr>
        <w:t>/2016/NĐ-CP</w:t>
      </w:r>
      <w:r w:rsidRPr="00E00BDA">
        <w:rPr>
          <w:i/>
          <w:color w:val="000000"/>
          <w:sz w:val="28"/>
          <w:szCs w:val="28"/>
        </w:rPr>
        <w:t xml:space="preserve"> ngày 29/11/2016 của Chính phủ Quy định chi tiết và biện pháp thi hành một số điều của Luật thanh tra về tổ chức và hoạt động của Ban TTND;</w:t>
      </w:r>
    </w:p>
    <w:p w:rsidR="007D1022" w:rsidRPr="00E00BDA" w:rsidRDefault="007D1022" w:rsidP="00F65F31">
      <w:pPr>
        <w:pStyle w:val="NormalWeb"/>
        <w:shd w:val="clear" w:color="auto" w:fill="FFFFFF"/>
        <w:spacing w:before="120" w:beforeAutospacing="0" w:after="120" w:afterAutospacing="0"/>
        <w:ind w:firstLine="567"/>
        <w:jc w:val="both"/>
        <w:textAlignment w:val="baseline"/>
        <w:rPr>
          <w:rFonts w:ascii="Arial" w:hAnsi="Arial" w:cs="Arial"/>
          <w:i/>
          <w:color w:val="000000"/>
          <w:sz w:val="28"/>
          <w:szCs w:val="28"/>
        </w:rPr>
      </w:pPr>
      <w:r w:rsidRPr="00E00BDA">
        <w:rPr>
          <w:i/>
          <w:sz w:val="28"/>
          <w:szCs w:val="28"/>
        </w:rPr>
        <w:t>Căn cứ Hướng dẫn số 1271/HD-TLĐ ngày 07/8/2017 của Tổng Liên đoàn Lao động Việt Nam về việc hướng dẫn Công đoàn với việc tổ chức và hoạt động của Ban Thanh tra nhân dân theo quy định tại Nghị định 159/2016/NĐ-CP;</w:t>
      </w:r>
    </w:p>
    <w:p w:rsidR="009479F3" w:rsidRPr="00E00BDA" w:rsidRDefault="008D7B6B" w:rsidP="00F65F31">
      <w:pPr>
        <w:pStyle w:val="NormalWeb"/>
        <w:shd w:val="clear" w:color="auto" w:fill="FFFFFF"/>
        <w:spacing w:before="120" w:beforeAutospacing="0" w:after="120" w:afterAutospacing="0"/>
        <w:ind w:firstLine="567"/>
        <w:jc w:val="both"/>
        <w:textAlignment w:val="baseline"/>
        <w:rPr>
          <w:rFonts w:ascii="Arial" w:hAnsi="Arial" w:cs="Arial"/>
          <w:i/>
          <w:color w:val="000000"/>
          <w:sz w:val="28"/>
          <w:szCs w:val="28"/>
        </w:rPr>
      </w:pPr>
      <w:r w:rsidRPr="00E00BDA">
        <w:rPr>
          <w:i/>
          <w:color w:val="222222"/>
          <w:sz w:val="28"/>
          <w:szCs w:val="28"/>
        </w:rPr>
        <w:t xml:space="preserve">Căn cứ Hướng dẫn số </w:t>
      </w:r>
      <w:r w:rsidR="009479F3" w:rsidRPr="00E00BDA">
        <w:rPr>
          <w:i/>
          <w:color w:val="222222"/>
          <w:sz w:val="28"/>
          <w:szCs w:val="28"/>
        </w:rPr>
        <w:t>02</w:t>
      </w:r>
      <w:r w:rsidRPr="00E00BDA">
        <w:rPr>
          <w:i/>
          <w:color w:val="222222"/>
          <w:sz w:val="28"/>
          <w:szCs w:val="28"/>
        </w:rPr>
        <w:t xml:space="preserve">/HD-CĐN ngày </w:t>
      </w:r>
      <w:r w:rsidR="009479F3" w:rsidRPr="00E00BDA">
        <w:rPr>
          <w:i/>
          <w:color w:val="222222"/>
          <w:sz w:val="28"/>
          <w:szCs w:val="28"/>
        </w:rPr>
        <w:t>30/01/</w:t>
      </w:r>
      <w:proofErr w:type="gramStart"/>
      <w:r w:rsidR="009479F3" w:rsidRPr="00E00BDA">
        <w:rPr>
          <w:i/>
          <w:color w:val="222222"/>
          <w:sz w:val="28"/>
          <w:szCs w:val="28"/>
        </w:rPr>
        <w:t xml:space="preserve">2018 </w:t>
      </w:r>
      <w:r w:rsidRPr="00E00BDA">
        <w:rPr>
          <w:i/>
          <w:color w:val="222222"/>
          <w:sz w:val="28"/>
          <w:szCs w:val="28"/>
        </w:rPr>
        <w:t xml:space="preserve"> của</w:t>
      </w:r>
      <w:proofErr w:type="gramEnd"/>
      <w:r w:rsidRPr="00E00BDA">
        <w:rPr>
          <w:i/>
          <w:color w:val="222222"/>
          <w:sz w:val="28"/>
          <w:szCs w:val="28"/>
        </w:rPr>
        <w:t xml:space="preserve"> Ban Thường vụ Công đoàn Giáo dục Việt Nam về việc tổ chức và hoạt động của Ban Thanh tra nhân dân tại các cơ quan</w:t>
      </w:r>
      <w:r w:rsidR="009479F3" w:rsidRPr="00E00BDA">
        <w:rPr>
          <w:i/>
          <w:color w:val="222222"/>
          <w:sz w:val="28"/>
          <w:szCs w:val="28"/>
        </w:rPr>
        <w:t xml:space="preserve"> nhà nước</w:t>
      </w:r>
      <w:r w:rsidRPr="00E00BDA">
        <w:rPr>
          <w:i/>
          <w:color w:val="222222"/>
          <w:sz w:val="28"/>
          <w:szCs w:val="28"/>
        </w:rPr>
        <w:t>, đơn vị sự nghiệp</w:t>
      </w:r>
      <w:r w:rsidR="009479F3" w:rsidRPr="00E00BDA">
        <w:rPr>
          <w:i/>
          <w:color w:val="222222"/>
          <w:sz w:val="28"/>
          <w:szCs w:val="28"/>
        </w:rPr>
        <w:t xml:space="preserve"> công lập</w:t>
      </w:r>
      <w:r w:rsidRPr="00E00BDA">
        <w:rPr>
          <w:i/>
          <w:color w:val="222222"/>
          <w:sz w:val="28"/>
          <w:szCs w:val="28"/>
        </w:rPr>
        <w:t xml:space="preserve">, doanh nghiệp </w:t>
      </w:r>
      <w:r w:rsidR="009479F3" w:rsidRPr="00E00BDA">
        <w:rPr>
          <w:i/>
          <w:color w:val="222222"/>
          <w:sz w:val="28"/>
          <w:szCs w:val="28"/>
        </w:rPr>
        <w:t xml:space="preserve">nhà nước </w:t>
      </w:r>
      <w:r w:rsidRPr="00E00BDA">
        <w:rPr>
          <w:i/>
          <w:color w:val="222222"/>
          <w:sz w:val="28"/>
          <w:szCs w:val="28"/>
        </w:rPr>
        <w:t xml:space="preserve">thuộc ngành </w:t>
      </w:r>
      <w:r w:rsidR="009479F3" w:rsidRPr="00E00BDA">
        <w:rPr>
          <w:i/>
          <w:color w:val="222222"/>
          <w:sz w:val="28"/>
          <w:szCs w:val="28"/>
        </w:rPr>
        <w:t>Giáo dục;</w:t>
      </w:r>
    </w:p>
    <w:p w:rsidR="008D7B6B" w:rsidRPr="00E00BDA" w:rsidRDefault="00D84DDF" w:rsidP="00F65F31">
      <w:pPr>
        <w:pStyle w:val="NormalWeb"/>
        <w:shd w:val="clear" w:color="auto" w:fill="FFFFFF"/>
        <w:spacing w:before="120" w:beforeAutospacing="0" w:after="120" w:afterAutospacing="0"/>
        <w:ind w:firstLine="567"/>
        <w:jc w:val="both"/>
        <w:textAlignment w:val="baseline"/>
        <w:rPr>
          <w:i/>
          <w:color w:val="222222"/>
          <w:sz w:val="28"/>
          <w:szCs w:val="28"/>
        </w:rPr>
      </w:pPr>
      <w:r w:rsidRPr="00E00BDA">
        <w:rPr>
          <w:i/>
          <w:color w:val="222222"/>
          <w:sz w:val="28"/>
          <w:szCs w:val="28"/>
        </w:rPr>
        <w:t>Theo</w:t>
      </w:r>
      <w:r w:rsidR="008D7B6B" w:rsidRPr="00E00BDA">
        <w:rPr>
          <w:i/>
          <w:color w:val="222222"/>
          <w:sz w:val="28"/>
          <w:szCs w:val="28"/>
        </w:rPr>
        <w:t xml:space="preserve"> đề nghị của Ban Thanh tra nhân dân trường</w:t>
      </w:r>
      <w:r w:rsidRPr="00E00BDA">
        <w:rPr>
          <w:i/>
          <w:color w:val="222222"/>
          <w:sz w:val="28"/>
          <w:szCs w:val="28"/>
        </w:rPr>
        <w:t xml:space="preserve"> THCS </w:t>
      </w:r>
      <w:r w:rsidR="00E00BDA">
        <w:rPr>
          <w:i/>
          <w:color w:val="222222"/>
          <w:sz w:val="28"/>
          <w:szCs w:val="28"/>
        </w:rPr>
        <w:t>Đại Áng</w:t>
      </w:r>
      <w:r w:rsidRPr="00E00BDA">
        <w:rPr>
          <w:i/>
          <w:color w:val="222222"/>
          <w:sz w:val="28"/>
          <w:szCs w:val="28"/>
        </w:rPr>
        <w:t>.</w:t>
      </w:r>
    </w:p>
    <w:p w:rsidR="008D7B6B" w:rsidRPr="00D84DDF" w:rsidRDefault="008D7B6B" w:rsidP="004C56F3">
      <w:pPr>
        <w:pStyle w:val="NormalWeb"/>
        <w:shd w:val="clear" w:color="auto" w:fill="FFFFFF"/>
        <w:spacing w:before="120" w:beforeAutospacing="0" w:after="0" w:afterAutospacing="0" w:line="288" w:lineRule="auto"/>
        <w:jc w:val="center"/>
        <w:textAlignment w:val="baseline"/>
        <w:rPr>
          <w:rStyle w:val="Strong"/>
          <w:color w:val="000000"/>
          <w:sz w:val="28"/>
          <w:szCs w:val="28"/>
        </w:rPr>
      </w:pPr>
      <w:r w:rsidRPr="00D84DDF">
        <w:rPr>
          <w:rStyle w:val="Strong"/>
          <w:color w:val="000000"/>
          <w:sz w:val="28"/>
          <w:szCs w:val="28"/>
        </w:rPr>
        <w:t>QUYẾT ĐỊNH</w:t>
      </w:r>
      <w:r w:rsidR="00D84DDF" w:rsidRPr="00D84DDF">
        <w:rPr>
          <w:rStyle w:val="Strong"/>
          <w:color w:val="000000"/>
          <w:sz w:val="28"/>
          <w:szCs w:val="28"/>
        </w:rPr>
        <w:t>:</w:t>
      </w:r>
    </w:p>
    <w:p w:rsidR="008D7B6B" w:rsidRDefault="008D7B6B" w:rsidP="00F65F31">
      <w:pPr>
        <w:pStyle w:val="NormalWeb"/>
        <w:shd w:val="clear" w:color="auto" w:fill="FFFFFF"/>
        <w:spacing w:before="120" w:beforeAutospacing="0" w:after="120" w:afterAutospacing="0"/>
        <w:ind w:firstLine="567"/>
        <w:jc w:val="both"/>
        <w:textAlignment w:val="baseline"/>
        <w:rPr>
          <w:rFonts w:ascii="Arial" w:hAnsi="Arial" w:cs="Arial"/>
          <w:color w:val="000000"/>
          <w:sz w:val="20"/>
          <w:szCs w:val="20"/>
        </w:rPr>
      </w:pPr>
      <w:r>
        <w:rPr>
          <w:rStyle w:val="Strong"/>
          <w:color w:val="000000"/>
          <w:sz w:val="28"/>
          <w:szCs w:val="28"/>
        </w:rPr>
        <w:t>Điều 1.</w:t>
      </w:r>
      <w:r>
        <w:rPr>
          <w:color w:val="000000"/>
          <w:sz w:val="28"/>
          <w:szCs w:val="28"/>
        </w:rPr>
        <w:t> Ban hành kèm theo Quyết định này Quy chế hoạt động của Ban</w:t>
      </w:r>
      <w:r w:rsidR="00F65F31">
        <w:rPr>
          <w:color w:val="000000"/>
          <w:sz w:val="28"/>
          <w:szCs w:val="28"/>
        </w:rPr>
        <w:t xml:space="preserve"> </w:t>
      </w:r>
      <w:r>
        <w:rPr>
          <w:color w:val="000000"/>
          <w:sz w:val="28"/>
          <w:szCs w:val="28"/>
        </w:rPr>
        <w:t xml:space="preserve">Thanh tra nhân dân </w:t>
      </w:r>
      <w:r w:rsidR="00D84DDF">
        <w:rPr>
          <w:color w:val="000000"/>
          <w:sz w:val="28"/>
          <w:szCs w:val="28"/>
        </w:rPr>
        <w:t xml:space="preserve">trường THCS </w:t>
      </w:r>
      <w:r w:rsidR="00E00BDA">
        <w:rPr>
          <w:color w:val="000000"/>
          <w:sz w:val="28"/>
          <w:szCs w:val="28"/>
        </w:rPr>
        <w:t>Đại Áng</w:t>
      </w:r>
      <w:r>
        <w:rPr>
          <w:color w:val="000000"/>
          <w:sz w:val="28"/>
          <w:szCs w:val="28"/>
        </w:rPr>
        <w:t xml:space="preserve">, nhiệm kỳ </w:t>
      </w:r>
      <w:r w:rsidRPr="00153E32">
        <w:rPr>
          <w:color w:val="000000"/>
          <w:sz w:val="28"/>
          <w:szCs w:val="28"/>
        </w:rPr>
        <w:t>20</w:t>
      </w:r>
      <w:r w:rsidR="00D84DDF" w:rsidRPr="00153E32">
        <w:rPr>
          <w:color w:val="000000"/>
          <w:sz w:val="28"/>
          <w:szCs w:val="28"/>
        </w:rPr>
        <w:t>2</w:t>
      </w:r>
      <w:r w:rsidR="00F65F31">
        <w:rPr>
          <w:color w:val="000000"/>
          <w:sz w:val="28"/>
          <w:szCs w:val="28"/>
        </w:rPr>
        <w:t>3</w:t>
      </w:r>
      <w:r w:rsidR="00D84DDF" w:rsidRPr="00153E32">
        <w:rPr>
          <w:color w:val="000000"/>
          <w:sz w:val="28"/>
          <w:szCs w:val="28"/>
        </w:rPr>
        <w:t>-202</w:t>
      </w:r>
      <w:r w:rsidR="00F65F31">
        <w:rPr>
          <w:color w:val="000000"/>
          <w:sz w:val="28"/>
          <w:szCs w:val="28"/>
        </w:rPr>
        <w:t>5</w:t>
      </w:r>
      <w:r w:rsidR="00D84DDF" w:rsidRPr="00153E32">
        <w:rPr>
          <w:color w:val="000000"/>
          <w:sz w:val="28"/>
          <w:szCs w:val="28"/>
        </w:rPr>
        <w:t>.</w:t>
      </w:r>
    </w:p>
    <w:p w:rsidR="008D7B6B" w:rsidRDefault="008D7B6B" w:rsidP="00F65F31">
      <w:pPr>
        <w:pStyle w:val="NormalWeb"/>
        <w:shd w:val="clear" w:color="auto" w:fill="FFFFFF"/>
        <w:spacing w:before="120" w:beforeAutospacing="0" w:after="120" w:afterAutospacing="0"/>
        <w:ind w:firstLine="567"/>
        <w:jc w:val="both"/>
        <w:textAlignment w:val="baseline"/>
        <w:rPr>
          <w:color w:val="000000"/>
          <w:sz w:val="28"/>
          <w:szCs w:val="28"/>
          <w:lang w:val="vi-VN"/>
        </w:rPr>
      </w:pPr>
      <w:r>
        <w:rPr>
          <w:rStyle w:val="Strong"/>
          <w:color w:val="000000"/>
          <w:sz w:val="28"/>
          <w:szCs w:val="28"/>
        </w:rPr>
        <w:t>Điều 2.</w:t>
      </w:r>
      <w:r>
        <w:rPr>
          <w:color w:val="000000"/>
          <w:sz w:val="28"/>
          <w:szCs w:val="28"/>
        </w:rPr>
        <w:t> Quyết</w:t>
      </w:r>
      <w:r>
        <w:rPr>
          <w:color w:val="000000"/>
          <w:sz w:val="28"/>
          <w:szCs w:val="28"/>
          <w:lang w:val="vi-VN"/>
        </w:rPr>
        <w:t xml:space="preserve"> định này có hiệu lực kể từ ngày ký.</w:t>
      </w:r>
    </w:p>
    <w:p w:rsidR="008D7B6B" w:rsidRPr="006276BF" w:rsidRDefault="008D7B6B" w:rsidP="00F65F31">
      <w:pPr>
        <w:pStyle w:val="NormalWeb"/>
        <w:shd w:val="clear" w:color="auto" w:fill="FFFFFF"/>
        <w:spacing w:before="120" w:beforeAutospacing="0" w:after="120" w:afterAutospacing="0"/>
        <w:ind w:firstLine="567"/>
        <w:jc w:val="both"/>
        <w:textAlignment w:val="baseline"/>
        <w:rPr>
          <w:rFonts w:ascii="Arial" w:hAnsi="Arial" w:cs="Arial"/>
          <w:color w:val="000000"/>
          <w:sz w:val="20"/>
          <w:szCs w:val="20"/>
          <w:lang w:val="vi-VN"/>
        </w:rPr>
      </w:pPr>
      <w:r w:rsidRPr="003B420A">
        <w:rPr>
          <w:b/>
          <w:color w:val="000000"/>
          <w:sz w:val="28"/>
          <w:szCs w:val="28"/>
          <w:lang w:val="vi-VN"/>
        </w:rPr>
        <w:t>Điều 3.</w:t>
      </w:r>
      <w:r w:rsidR="006276BF" w:rsidRPr="006276BF">
        <w:rPr>
          <w:b/>
          <w:color w:val="000000"/>
          <w:sz w:val="28"/>
          <w:szCs w:val="28"/>
          <w:lang w:val="vi-VN"/>
        </w:rPr>
        <w:t xml:space="preserve"> </w:t>
      </w:r>
      <w:r w:rsidRPr="006276BF">
        <w:rPr>
          <w:color w:val="000000"/>
          <w:sz w:val="28"/>
          <w:szCs w:val="28"/>
          <w:lang w:val="vi-VN"/>
        </w:rPr>
        <w:t>Ban Chấp hành Công đoàn, Ban Thanh tra nhân dân, cán bộ, viên chức và người lao động trường</w:t>
      </w:r>
      <w:r w:rsidR="00D84DDF" w:rsidRPr="006276BF">
        <w:rPr>
          <w:color w:val="000000"/>
          <w:sz w:val="28"/>
          <w:szCs w:val="28"/>
          <w:lang w:val="vi-VN"/>
        </w:rPr>
        <w:t xml:space="preserve"> THCS </w:t>
      </w:r>
      <w:r w:rsidR="00E00BDA" w:rsidRPr="006276BF">
        <w:rPr>
          <w:color w:val="000000"/>
          <w:sz w:val="28"/>
          <w:szCs w:val="28"/>
          <w:lang w:val="vi-VN"/>
        </w:rPr>
        <w:t>Đại Áng</w:t>
      </w:r>
      <w:r w:rsidRPr="006276BF">
        <w:rPr>
          <w:color w:val="000000"/>
          <w:sz w:val="28"/>
          <w:szCs w:val="28"/>
          <w:lang w:val="vi-VN"/>
        </w:rPr>
        <w:t xml:space="preserve"> chịu trách nhiệm thi hành Quyết định này./.</w:t>
      </w:r>
    </w:p>
    <w:p w:rsidR="008D7B6B" w:rsidRPr="006276BF" w:rsidRDefault="008D7B6B" w:rsidP="008D7B6B">
      <w:pPr>
        <w:pStyle w:val="NormalWeb"/>
        <w:shd w:val="clear" w:color="auto" w:fill="FFFFFF"/>
        <w:spacing w:before="0" w:beforeAutospacing="0" w:after="0" w:afterAutospacing="0"/>
        <w:jc w:val="both"/>
        <w:textAlignment w:val="baseline"/>
        <w:rPr>
          <w:color w:val="000000"/>
          <w:sz w:val="8"/>
          <w:szCs w:val="28"/>
          <w:lang w:val="vi-VN"/>
        </w:rPr>
      </w:pPr>
      <w:r w:rsidRPr="006276BF">
        <w:rPr>
          <w:color w:val="000000"/>
          <w:sz w:val="20"/>
          <w:szCs w:val="28"/>
          <w:lang w:val="vi-VN"/>
        </w:rPr>
        <w:t> </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3"/>
        <w:gridCol w:w="4553"/>
      </w:tblGrid>
      <w:tr w:rsidR="00D84DDF" w:rsidTr="00513685">
        <w:tc>
          <w:tcPr>
            <w:tcW w:w="4644" w:type="dxa"/>
          </w:tcPr>
          <w:p w:rsidR="00D84DDF" w:rsidRPr="005C6BD2" w:rsidRDefault="00D84DDF" w:rsidP="00D84DDF">
            <w:pPr>
              <w:pStyle w:val="NormalWeb"/>
              <w:spacing w:before="0" w:beforeAutospacing="0" w:after="0" w:afterAutospacing="0"/>
              <w:textAlignment w:val="baseline"/>
              <w:rPr>
                <w:rFonts w:ascii="Arial" w:hAnsi="Arial" w:cs="Arial"/>
                <w:b/>
                <w:color w:val="000000"/>
              </w:rPr>
            </w:pPr>
            <w:r w:rsidRPr="005C6BD2">
              <w:rPr>
                <w:rStyle w:val="Emphasis"/>
                <w:b/>
                <w:bCs/>
                <w:color w:val="000000"/>
              </w:rPr>
              <w:t>Nơi nhận</w:t>
            </w:r>
            <w:r w:rsidRPr="005C6BD2">
              <w:rPr>
                <w:b/>
                <w:color w:val="000000"/>
              </w:rPr>
              <w:t>:</w:t>
            </w:r>
          </w:p>
          <w:p w:rsidR="00D84DDF" w:rsidRPr="005C6BD2" w:rsidRDefault="00D84DDF" w:rsidP="00D84DDF">
            <w:pPr>
              <w:pStyle w:val="NormalWeb"/>
              <w:spacing w:before="0" w:beforeAutospacing="0" w:after="0" w:afterAutospacing="0"/>
              <w:textAlignment w:val="baseline"/>
              <w:rPr>
                <w:rFonts w:ascii="Arial" w:hAnsi="Arial" w:cs="Arial"/>
                <w:color w:val="000000"/>
              </w:rPr>
            </w:pPr>
            <w:r w:rsidRPr="005C6BD2">
              <w:rPr>
                <w:color w:val="000000"/>
              </w:rPr>
              <w:t xml:space="preserve"> - Ban giám hiệu;</w:t>
            </w:r>
          </w:p>
          <w:p w:rsidR="00D84DDF" w:rsidRPr="005C6BD2" w:rsidRDefault="00D84DDF" w:rsidP="00D84DDF">
            <w:pPr>
              <w:pStyle w:val="NormalWeb"/>
              <w:spacing w:before="0" w:beforeAutospacing="0" w:after="0" w:afterAutospacing="0"/>
              <w:textAlignment w:val="baseline"/>
              <w:rPr>
                <w:rFonts w:ascii="Arial" w:hAnsi="Arial" w:cs="Arial"/>
                <w:color w:val="000000"/>
              </w:rPr>
            </w:pPr>
            <w:r w:rsidRPr="005C6BD2">
              <w:rPr>
                <w:color w:val="000000"/>
              </w:rPr>
              <w:t> - Uỷ viên BCHCĐ;</w:t>
            </w:r>
          </w:p>
          <w:p w:rsidR="00D84DDF" w:rsidRPr="005C6BD2" w:rsidRDefault="00D84DDF" w:rsidP="00D84DDF">
            <w:pPr>
              <w:pStyle w:val="NormalWeb"/>
              <w:spacing w:before="0" w:beforeAutospacing="0" w:after="0" w:afterAutospacing="0"/>
              <w:textAlignment w:val="baseline"/>
              <w:rPr>
                <w:rFonts w:ascii="Arial" w:hAnsi="Arial" w:cs="Arial"/>
                <w:color w:val="000000"/>
              </w:rPr>
            </w:pPr>
            <w:r w:rsidRPr="005C6BD2">
              <w:rPr>
                <w:color w:val="000000"/>
              </w:rPr>
              <w:t> - Uỷ viên Ban TTND;</w:t>
            </w:r>
          </w:p>
          <w:p w:rsidR="00D84DDF" w:rsidRDefault="00D84DDF" w:rsidP="00D84DDF">
            <w:pPr>
              <w:pStyle w:val="NormalWeb"/>
              <w:spacing w:before="0" w:beforeAutospacing="0" w:after="0" w:afterAutospacing="0"/>
              <w:jc w:val="both"/>
              <w:textAlignment w:val="baseline"/>
              <w:rPr>
                <w:rFonts w:ascii="Arial" w:hAnsi="Arial" w:cs="Arial"/>
                <w:color w:val="000000"/>
                <w:sz w:val="20"/>
                <w:szCs w:val="20"/>
                <w:lang w:val="vi-VN"/>
              </w:rPr>
            </w:pPr>
            <w:r w:rsidRPr="005C6BD2">
              <w:rPr>
                <w:color w:val="000000"/>
              </w:rPr>
              <w:t> - Lưu</w:t>
            </w:r>
            <w:r w:rsidR="008A0F96">
              <w:rPr>
                <w:color w:val="000000"/>
              </w:rPr>
              <w:t>:</w:t>
            </w:r>
            <w:r w:rsidRPr="005C6BD2">
              <w:rPr>
                <w:color w:val="000000"/>
              </w:rPr>
              <w:t xml:space="preserve"> VPCĐ</w:t>
            </w:r>
            <w:r>
              <w:rPr>
                <w:color w:val="000000"/>
              </w:rPr>
              <w:t>.</w:t>
            </w:r>
          </w:p>
        </w:tc>
        <w:tc>
          <w:tcPr>
            <w:tcW w:w="4644" w:type="dxa"/>
          </w:tcPr>
          <w:p w:rsidR="00D84DDF" w:rsidRPr="00D84DDF" w:rsidRDefault="00D84DDF" w:rsidP="00D84DDF">
            <w:pPr>
              <w:pStyle w:val="NormalWeb"/>
              <w:spacing w:before="0" w:beforeAutospacing="0" w:after="0" w:afterAutospacing="0"/>
              <w:jc w:val="center"/>
              <w:textAlignment w:val="baseline"/>
              <w:rPr>
                <w:rFonts w:ascii="Arial" w:hAnsi="Arial" w:cs="Arial"/>
                <w:color w:val="000000"/>
                <w:sz w:val="26"/>
                <w:szCs w:val="26"/>
              </w:rPr>
            </w:pPr>
            <w:r w:rsidRPr="00D84DDF">
              <w:rPr>
                <w:rStyle w:val="Strong"/>
                <w:color w:val="000000"/>
                <w:sz w:val="26"/>
                <w:szCs w:val="26"/>
              </w:rPr>
              <w:t>TM. BAN CHẤP HÀNH</w:t>
            </w:r>
          </w:p>
          <w:p w:rsidR="00D84DDF" w:rsidRPr="00D84DDF" w:rsidRDefault="00D84DDF" w:rsidP="00D84DDF">
            <w:pPr>
              <w:pStyle w:val="NormalWeb"/>
              <w:spacing w:before="0" w:beforeAutospacing="0" w:after="0" w:afterAutospacing="0"/>
              <w:jc w:val="center"/>
              <w:textAlignment w:val="baseline"/>
              <w:rPr>
                <w:rFonts w:ascii="Arial" w:hAnsi="Arial" w:cs="Arial"/>
                <w:color w:val="000000"/>
                <w:sz w:val="26"/>
                <w:szCs w:val="26"/>
              </w:rPr>
            </w:pPr>
            <w:r w:rsidRPr="00D84DDF">
              <w:rPr>
                <w:rStyle w:val="Strong"/>
                <w:color w:val="000000"/>
                <w:sz w:val="26"/>
                <w:szCs w:val="26"/>
              </w:rPr>
              <w:t>CHỦ TỊCH</w:t>
            </w:r>
          </w:p>
          <w:p w:rsidR="00D84DDF" w:rsidRDefault="00D84DDF" w:rsidP="008D7B6B">
            <w:pPr>
              <w:pStyle w:val="NormalWeb"/>
              <w:spacing w:before="0" w:beforeAutospacing="0" w:after="0" w:afterAutospacing="0"/>
              <w:jc w:val="both"/>
              <w:textAlignment w:val="baseline"/>
              <w:rPr>
                <w:rFonts w:ascii="Arial" w:hAnsi="Arial" w:cs="Arial"/>
                <w:color w:val="000000"/>
                <w:sz w:val="20"/>
                <w:szCs w:val="20"/>
              </w:rPr>
            </w:pPr>
          </w:p>
          <w:p w:rsidR="00D84DDF" w:rsidRDefault="00D84DDF" w:rsidP="008D7B6B">
            <w:pPr>
              <w:pStyle w:val="NormalWeb"/>
              <w:spacing w:before="0" w:beforeAutospacing="0" w:after="0" w:afterAutospacing="0"/>
              <w:jc w:val="both"/>
              <w:textAlignment w:val="baseline"/>
              <w:rPr>
                <w:rFonts w:ascii="Arial" w:hAnsi="Arial" w:cs="Arial"/>
                <w:color w:val="000000"/>
                <w:sz w:val="20"/>
                <w:szCs w:val="20"/>
              </w:rPr>
            </w:pPr>
          </w:p>
          <w:p w:rsidR="00D84DDF" w:rsidRDefault="00D84DDF" w:rsidP="008D7B6B">
            <w:pPr>
              <w:pStyle w:val="NormalWeb"/>
              <w:spacing w:before="0" w:beforeAutospacing="0" w:after="0" w:afterAutospacing="0"/>
              <w:jc w:val="both"/>
              <w:textAlignment w:val="baseline"/>
              <w:rPr>
                <w:rFonts w:ascii="Arial" w:hAnsi="Arial" w:cs="Arial"/>
                <w:color w:val="000000"/>
                <w:sz w:val="20"/>
                <w:szCs w:val="20"/>
              </w:rPr>
            </w:pPr>
          </w:p>
          <w:p w:rsidR="00D84DDF" w:rsidRDefault="00D84DDF" w:rsidP="008D7B6B">
            <w:pPr>
              <w:pStyle w:val="NormalWeb"/>
              <w:spacing w:before="0" w:beforeAutospacing="0" w:after="0" w:afterAutospacing="0"/>
              <w:jc w:val="both"/>
              <w:textAlignment w:val="baseline"/>
              <w:rPr>
                <w:rFonts w:ascii="Arial" w:hAnsi="Arial" w:cs="Arial"/>
                <w:color w:val="000000"/>
                <w:sz w:val="20"/>
                <w:szCs w:val="20"/>
              </w:rPr>
            </w:pPr>
          </w:p>
          <w:p w:rsidR="00D84DDF" w:rsidRPr="00D84DDF" w:rsidRDefault="00D84DDF" w:rsidP="00D84DDF">
            <w:pPr>
              <w:pStyle w:val="NormalWeb"/>
              <w:spacing w:before="0" w:beforeAutospacing="0" w:after="0" w:afterAutospacing="0"/>
              <w:jc w:val="center"/>
              <w:textAlignment w:val="baseline"/>
              <w:rPr>
                <w:b/>
                <w:color w:val="000000"/>
                <w:sz w:val="28"/>
                <w:szCs w:val="28"/>
              </w:rPr>
            </w:pPr>
          </w:p>
          <w:p w:rsidR="00D84DDF" w:rsidRPr="00D84DDF" w:rsidRDefault="00E00BDA" w:rsidP="00D84DDF">
            <w:pPr>
              <w:pStyle w:val="NormalWeb"/>
              <w:spacing w:before="0" w:beforeAutospacing="0" w:after="0" w:afterAutospacing="0"/>
              <w:jc w:val="center"/>
              <w:textAlignment w:val="baseline"/>
              <w:rPr>
                <w:rFonts w:ascii="Arial" w:hAnsi="Arial" w:cs="Arial"/>
                <w:color w:val="000000"/>
                <w:sz w:val="20"/>
                <w:szCs w:val="20"/>
              </w:rPr>
            </w:pPr>
            <w:r>
              <w:rPr>
                <w:b/>
                <w:color w:val="000000"/>
                <w:sz w:val="28"/>
                <w:szCs w:val="28"/>
              </w:rPr>
              <w:t>Nguyễn Quốc Đạt</w:t>
            </w:r>
          </w:p>
        </w:tc>
      </w:tr>
    </w:tbl>
    <w:p w:rsidR="00D84DDF" w:rsidRPr="008671EC" w:rsidRDefault="00D84DDF" w:rsidP="008D7B6B">
      <w:pPr>
        <w:pStyle w:val="NormalWeb"/>
        <w:shd w:val="clear" w:color="auto" w:fill="FFFFFF"/>
        <w:spacing w:before="0" w:beforeAutospacing="0" w:after="0" w:afterAutospacing="0"/>
        <w:jc w:val="both"/>
        <w:textAlignment w:val="baseline"/>
        <w:rPr>
          <w:rFonts w:ascii="Arial" w:hAnsi="Arial" w:cs="Arial"/>
          <w:color w:val="000000"/>
          <w:sz w:val="20"/>
          <w:szCs w:val="20"/>
          <w:lang w:val="vi-VN"/>
        </w:rPr>
      </w:pPr>
    </w:p>
    <w:p w:rsidR="00500BDF" w:rsidRDefault="008D7B6B" w:rsidP="007D1022">
      <w:pPr>
        <w:pStyle w:val="NormalWeb"/>
        <w:shd w:val="clear" w:color="auto" w:fill="FFFFFF"/>
        <w:spacing w:before="0" w:beforeAutospacing="0" w:after="0" w:afterAutospacing="0"/>
        <w:jc w:val="both"/>
        <w:textAlignment w:val="baseline"/>
      </w:pPr>
      <w:r>
        <w:rPr>
          <w:rFonts w:ascii="Arial" w:hAnsi="Arial" w:cs="Arial"/>
          <w:color w:val="000000"/>
          <w:sz w:val="20"/>
          <w:szCs w:val="20"/>
        </w:rPr>
        <w:t> </w:t>
      </w:r>
    </w:p>
    <w:sectPr w:rsidR="00500BDF" w:rsidSect="00E02EE2">
      <w:pgSz w:w="11907" w:h="16840" w:code="9"/>
      <w:pgMar w:top="1134" w:right="1134"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B6B"/>
    <w:rsid w:val="00047DFF"/>
    <w:rsid w:val="000A6398"/>
    <w:rsid w:val="00105450"/>
    <w:rsid w:val="00145862"/>
    <w:rsid w:val="00153E32"/>
    <w:rsid w:val="00214CD8"/>
    <w:rsid w:val="00245A6E"/>
    <w:rsid w:val="004060A8"/>
    <w:rsid w:val="00414DC1"/>
    <w:rsid w:val="004C56F3"/>
    <w:rsid w:val="004E5170"/>
    <w:rsid w:val="00500BDF"/>
    <w:rsid w:val="00501425"/>
    <w:rsid w:val="00513685"/>
    <w:rsid w:val="00580AB9"/>
    <w:rsid w:val="00586220"/>
    <w:rsid w:val="005C6BD2"/>
    <w:rsid w:val="006276BF"/>
    <w:rsid w:val="00640FE9"/>
    <w:rsid w:val="006C4399"/>
    <w:rsid w:val="007D1022"/>
    <w:rsid w:val="00810634"/>
    <w:rsid w:val="008A0F96"/>
    <w:rsid w:val="008D7B6B"/>
    <w:rsid w:val="009479F3"/>
    <w:rsid w:val="00A64F6F"/>
    <w:rsid w:val="00D1157B"/>
    <w:rsid w:val="00D84DDF"/>
    <w:rsid w:val="00DE6F61"/>
    <w:rsid w:val="00E00BDA"/>
    <w:rsid w:val="00E02EE2"/>
    <w:rsid w:val="00E27A46"/>
    <w:rsid w:val="00EA794E"/>
    <w:rsid w:val="00F65F3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9B832"/>
  <w15:docId w15:val="{1C1EBFF1-9866-4E7C-A189-C14FF1926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B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D7B6B"/>
    <w:pPr>
      <w:spacing w:before="100" w:beforeAutospacing="1" w:after="100" w:afterAutospacing="1"/>
    </w:pPr>
  </w:style>
  <w:style w:type="character" w:styleId="Strong">
    <w:name w:val="Strong"/>
    <w:qFormat/>
    <w:rsid w:val="008D7B6B"/>
    <w:rPr>
      <w:b/>
      <w:bCs/>
    </w:rPr>
  </w:style>
  <w:style w:type="character" w:styleId="Emphasis">
    <w:name w:val="Emphasis"/>
    <w:qFormat/>
    <w:rsid w:val="008D7B6B"/>
    <w:rPr>
      <w:i/>
      <w:iCs/>
    </w:rPr>
  </w:style>
  <w:style w:type="table" w:styleId="TableGrid">
    <w:name w:val="Table Grid"/>
    <w:basedOn w:val="TableNormal"/>
    <w:uiPriority w:val="59"/>
    <w:rsid w:val="00D84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252525"/>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9268A-0CB4-44C5-96C0-5CA588142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HUYEN</dc:creator>
  <cp:lastModifiedBy>A</cp:lastModifiedBy>
  <cp:revision>8</cp:revision>
  <cp:lastPrinted>2021-10-15T03:24:00Z</cp:lastPrinted>
  <dcterms:created xsi:type="dcterms:W3CDTF">2023-10-04T13:53:00Z</dcterms:created>
  <dcterms:modified xsi:type="dcterms:W3CDTF">2024-09-30T00:54:00Z</dcterms:modified>
</cp:coreProperties>
</file>