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4" w:type="dxa"/>
        <w:jc w:val="center"/>
        <w:tblLook w:val="01E0" w:firstRow="1" w:lastRow="1" w:firstColumn="1" w:lastColumn="1" w:noHBand="0" w:noVBand="0"/>
      </w:tblPr>
      <w:tblGrid>
        <w:gridCol w:w="4084"/>
        <w:gridCol w:w="6090"/>
      </w:tblGrid>
      <w:tr w:rsidR="00BC5718" w:rsidRPr="00FC051C" w:rsidTr="00812842">
        <w:trPr>
          <w:trHeight w:val="699"/>
          <w:jc w:val="center"/>
        </w:trPr>
        <w:tc>
          <w:tcPr>
            <w:tcW w:w="4084" w:type="dxa"/>
          </w:tcPr>
          <w:p w:rsidR="00BC5718" w:rsidRPr="00FC051C" w:rsidRDefault="00BC5718" w:rsidP="00D7207A">
            <w:pPr>
              <w:spacing w:line="312" w:lineRule="auto"/>
              <w:ind w:left="-108" w:right="-108"/>
              <w:jc w:val="center"/>
              <w:rPr>
                <w:rFonts w:eastAsia="Calibri" w:cs="Times New Roman"/>
                <w:bCs/>
                <w:sz w:val="27"/>
                <w:szCs w:val="27"/>
                <w:lang w:val="en-US"/>
              </w:rPr>
            </w:pPr>
            <w:r w:rsidRPr="00FC051C">
              <w:rPr>
                <w:rFonts w:eastAsia="Times New Roman" w:cs="Times New Roman"/>
                <w:color w:val="000000"/>
                <w:sz w:val="27"/>
                <w:szCs w:val="27"/>
                <w:lang w:val="en-US"/>
              </w:rPr>
              <w:t> </w:t>
            </w:r>
            <w:r w:rsidRPr="00FC051C">
              <w:rPr>
                <w:rFonts w:eastAsia="Calibri" w:cs="Times New Roman"/>
                <w:bCs/>
                <w:sz w:val="27"/>
                <w:szCs w:val="27"/>
                <w:lang w:val="en-US"/>
              </w:rPr>
              <w:t>UBND HUYỆN THANH TRÌ</w:t>
            </w:r>
          </w:p>
          <w:p w:rsidR="00BC5718" w:rsidRPr="00FC051C" w:rsidRDefault="00BC5718" w:rsidP="00D7207A">
            <w:pPr>
              <w:spacing w:line="312" w:lineRule="auto"/>
              <w:ind w:left="-108" w:right="-108"/>
              <w:jc w:val="center"/>
              <w:rPr>
                <w:rFonts w:eastAsia="Calibri" w:cs="Times New Roman"/>
                <w:b/>
                <w:bCs/>
                <w:sz w:val="27"/>
                <w:szCs w:val="27"/>
                <w:lang w:val="en-US"/>
              </w:rPr>
            </w:pPr>
            <w:r w:rsidRPr="00FC051C">
              <w:rPr>
                <w:rFonts w:eastAsia="Calibri" w:cs="Times New Roman"/>
                <w:b/>
                <w:bCs/>
                <w:sz w:val="27"/>
                <w:szCs w:val="27"/>
                <w:lang w:val="en-US"/>
              </w:rPr>
              <w:t xml:space="preserve">  TRƯỜNG THCS NGỌC HỒI</w:t>
            </w:r>
          </w:p>
        </w:tc>
        <w:tc>
          <w:tcPr>
            <w:tcW w:w="6090" w:type="dxa"/>
          </w:tcPr>
          <w:p w:rsidR="00BC5718" w:rsidRPr="00FC051C" w:rsidRDefault="00BC5718" w:rsidP="00D7207A">
            <w:pPr>
              <w:spacing w:line="312" w:lineRule="auto"/>
              <w:ind w:left="-108" w:right="-108" w:firstLine="108"/>
              <w:jc w:val="left"/>
              <w:rPr>
                <w:rFonts w:eastAsia="Calibri" w:cs="Times New Roman"/>
                <w:b/>
                <w:iCs/>
                <w:sz w:val="27"/>
                <w:szCs w:val="27"/>
                <w:lang w:val="en-US"/>
              </w:rPr>
            </w:pPr>
            <w:r w:rsidRPr="00FC051C">
              <w:rPr>
                <w:rFonts w:eastAsia="Calibri" w:cs="Times New Roman"/>
                <w:b/>
                <w:iCs/>
                <w:sz w:val="27"/>
                <w:szCs w:val="27"/>
                <w:lang w:val="en-US"/>
              </w:rPr>
              <w:t>CỘNG HOÀ XÃ HỘI CHỦ NGHĨA VIỆT NAM</w:t>
            </w:r>
          </w:p>
          <w:p w:rsidR="00BC5718" w:rsidRPr="00FC051C" w:rsidRDefault="00BC5718" w:rsidP="00D7207A">
            <w:pPr>
              <w:spacing w:line="312" w:lineRule="auto"/>
              <w:ind w:left="-108" w:right="-108"/>
              <w:jc w:val="center"/>
              <w:rPr>
                <w:rFonts w:eastAsia="Calibri" w:cs="Times New Roman"/>
                <w:b/>
                <w:iCs/>
                <w:sz w:val="27"/>
                <w:szCs w:val="27"/>
                <w:lang w:val="en-US"/>
              </w:rPr>
            </w:pPr>
            <w:r w:rsidRPr="00FC051C">
              <w:rPr>
                <w:rFonts w:eastAsia="Calibri" w:cs="Times New Roman"/>
                <w:b/>
                <w:iCs/>
                <w:sz w:val="27"/>
                <w:szCs w:val="27"/>
                <w:lang w:val="en-US"/>
              </w:rPr>
              <w:t>Độc lập - Tự do - Hạnh phúc</w:t>
            </w:r>
          </w:p>
        </w:tc>
      </w:tr>
      <w:tr w:rsidR="00BC5718" w:rsidRPr="00FC051C" w:rsidTr="00812842">
        <w:trPr>
          <w:trHeight w:val="66"/>
          <w:jc w:val="center"/>
        </w:trPr>
        <w:tc>
          <w:tcPr>
            <w:tcW w:w="4084" w:type="dxa"/>
          </w:tcPr>
          <w:p w:rsidR="00BC5718" w:rsidRPr="00FC051C" w:rsidRDefault="00FC051C" w:rsidP="00D7207A">
            <w:pPr>
              <w:spacing w:line="312" w:lineRule="auto"/>
              <w:jc w:val="left"/>
              <w:rPr>
                <w:rFonts w:eastAsia="Calibri" w:cs="Times New Roman"/>
                <w:b/>
                <w:iCs/>
                <w:szCs w:val="28"/>
                <w:lang w:val="en-US"/>
              </w:rPr>
            </w:pPr>
            <w:r w:rsidRPr="00FC051C">
              <w:rPr>
                <w:rFonts w:cs="Times New Roman"/>
                <w:noProof/>
                <w:sz w:val="27"/>
                <w:szCs w:val="27"/>
              </w:rPr>
              <w:pict>
                <v:line id="Straight Connector 4" o:spid="_x0000_s1027" style="position:absolute;z-index:251659264;visibility:visible;mso-wrap-style:square;mso-width-percent:0;mso-height-percent:0;mso-wrap-distance-left:9pt;mso-wrap-distance-top:-8e-5mm;mso-wrap-distance-right:9pt;mso-wrap-distance-bottom:-8e-5mm;mso-position-horizontal-relative:text;mso-position-vertical-relative:text;mso-width-percent:0;mso-height-percent:0;mso-width-relative:page;mso-height-relative:page" from="30.35pt,.2pt" to="141.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aK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ybJZOoY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"/>
              </w:pict>
            </w:r>
          </w:p>
        </w:tc>
        <w:tc>
          <w:tcPr>
            <w:tcW w:w="6090" w:type="dxa"/>
          </w:tcPr>
          <w:p w:rsidR="00BC5718" w:rsidRPr="00FC051C" w:rsidRDefault="00FC051C" w:rsidP="00D7207A">
            <w:pPr>
              <w:spacing w:line="312" w:lineRule="auto"/>
              <w:jc w:val="left"/>
              <w:rPr>
                <w:rFonts w:eastAsia="Calibri" w:cs="Times New Roman"/>
                <w:b/>
                <w:iCs/>
                <w:szCs w:val="28"/>
                <w:lang w:val="en-US"/>
              </w:rPr>
            </w:pPr>
            <w:r w:rsidRPr="00FC051C">
              <w:rPr>
                <w:rFonts w:cs="Times New Roman"/>
                <w:noProof/>
                <w:sz w:val="27"/>
                <w:szCs w:val="27"/>
              </w:rPr>
              <w:pict>
                <v:line id="Straight Connector 1" o:spid="_x0000_s1026" style="position:absolute;z-index:251660288;visibility:visible;mso-wrap-style:square;mso-height-percent:0;mso-wrap-distance-left:9pt;mso-wrap-distance-top:-8e-5mm;mso-wrap-distance-right:9pt;mso-wrap-distance-bottom:-8e-5mm;mso-position-horizontal-relative:text;mso-position-vertical-relative:text;mso-height-percent:0;mso-width-relative:page;mso-height-relative:page" from="62.75pt,1.05pt" to="23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P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"/>
              </w:pict>
            </w:r>
            <w:r w:rsidR="00BC5718" w:rsidRPr="00FC051C">
              <w:rPr>
                <w:rFonts w:eastAsia="Calibri" w:cs="Times New Roman"/>
                <w:i/>
                <w:szCs w:val="28"/>
                <w:lang w:val="en-US"/>
              </w:rPr>
              <w:t xml:space="preserve">                </w:t>
            </w:r>
          </w:p>
        </w:tc>
      </w:tr>
    </w:tbl>
    <w:p w:rsidR="00517CDE" w:rsidRPr="00FC051C" w:rsidRDefault="00517CDE" w:rsidP="00D7207A">
      <w:pPr>
        <w:pStyle w:val="NormalWeb"/>
        <w:shd w:val="clear" w:color="auto" w:fill="FFFFFF"/>
        <w:spacing w:before="0" w:beforeAutospacing="0" w:after="0" w:afterAutospacing="0" w:line="312" w:lineRule="auto"/>
        <w:ind w:firstLine="153"/>
        <w:textAlignment w:val="baseline"/>
        <w:rPr>
          <w:sz w:val="28"/>
          <w:szCs w:val="28"/>
        </w:rPr>
      </w:pPr>
    </w:p>
    <w:p w:rsidR="00517CDE" w:rsidRDefault="00517CDE" w:rsidP="00D7207A">
      <w:pPr>
        <w:pStyle w:val="NormalWeb"/>
        <w:shd w:val="clear" w:color="auto" w:fill="FFFFFF"/>
        <w:spacing w:before="0" w:beforeAutospacing="0" w:after="0" w:afterAutospacing="0" w:line="312" w:lineRule="auto"/>
        <w:ind w:firstLine="153"/>
        <w:jc w:val="center"/>
        <w:textAlignment w:val="baseline"/>
        <w:rPr>
          <w:b/>
          <w:sz w:val="28"/>
          <w:szCs w:val="28"/>
        </w:rPr>
      </w:pPr>
      <w:r w:rsidRPr="00FC051C">
        <w:rPr>
          <w:b/>
          <w:sz w:val="28"/>
          <w:szCs w:val="28"/>
        </w:rPr>
        <w:t xml:space="preserve">TUYÊN TRUYỀN </w:t>
      </w:r>
      <w:r w:rsidR="00FC051C">
        <w:rPr>
          <w:b/>
          <w:sz w:val="28"/>
          <w:szCs w:val="28"/>
        </w:rPr>
        <w:t>PHÒNG CHỐNG BỆNH SỞI</w:t>
      </w:r>
    </w:p>
    <w:p w:rsidR="00FC051C" w:rsidRPr="00FC051C" w:rsidRDefault="00FC051C" w:rsidP="00D7207A">
      <w:pPr>
        <w:pStyle w:val="NormalWeb"/>
        <w:shd w:val="clear" w:color="auto" w:fill="FFFFFF"/>
        <w:spacing w:before="0" w:beforeAutospacing="0" w:after="0" w:afterAutospacing="0" w:line="312" w:lineRule="auto"/>
        <w:ind w:firstLine="153"/>
        <w:jc w:val="center"/>
        <w:textAlignment w:val="baseline"/>
        <w:rPr>
          <w:rStyle w:val="Strong"/>
          <w:b w:val="0"/>
          <w:color w:val="000000"/>
          <w:sz w:val="28"/>
          <w:szCs w:val="28"/>
        </w:rPr>
      </w:pPr>
    </w:p>
    <w:p w:rsidR="00FC051C" w:rsidRPr="00FC051C" w:rsidRDefault="00FC051C" w:rsidP="00D7207A">
      <w:pPr>
        <w:spacing w:line="312" w:lineRule="auto"/>
        <w:ind w:firstLine="567"/>
        <w:rPr>
          <w:rFonts w:eastAsia="Calibri" w:cs="Times New Roman"/>
          <w:szCs w:val="28"/>
          <w:lang w:val="en-US"/>
        </w:rPr>
      </w:pPr>
      <w:r w:rsidRPr="00FC051C">
        <w:rPr>
          <w:rFonts w:eastAsia="Calibri" w:cs="Times New Roman"/>
          <w:szCs w:val="28"/>
          <w:lang w:val="en-US"/>
        </w:rPr>
        <w:t>Ngày 15/3/2025, Thủ tướng Chính phủ có Công điện số 23/CĐ-TTg về việc đẩy nhanh tiêm chủng vắc xin phòng, chống bệnh sởi trong đó Thủ tướng Chính phủ đã chỉ đạo Bộ Y tế bảo đảm đủ vắc xin phòng bệnh sởi, cấp phát kịp thời cho các địa phương để triển khai có hiệu quả Chương trình tiêm chủng mở rộng. Thực hiện chỉ đạo Bộ Y tế ngành y tế đang tiến hành rà soát các đối tượng và tuyên truyền các con em trong độ tuổi tiêm chủng đi tiêm chủng đầy đủ các loại vắc xin phòng tránh bệnh tật.</w:t>
      </w:r>
    </w:p>
    <w:p w:rsidR="00FC051C" w:rsidRPr="00FC051C" w:rsidRDefault="00FC051C" w:rsidP="00D7207A">
      <w:pPr>
        <w:spacing w:line="312" w:lineRule="auto"/>
        <w:ind w:firstLine="567"/>
        <w:rPr>
          <w:rFonts w:eastAsia="Calibri" w:cs="Times New Roman"/>
          <w:szCs w:val="28"/>
          <w:lang w:val="en-US"/>
        </w:rPr>
      </w:pPr>
      <w:proofErr w:type="gramStart"/>
      <w:r w:rsidRPr="00FC051C">
        <w:rPr>
          <w:rFonts w:eastAsia="Calibri" w:cs="Times New Roman"/>
          <w:szCs w:val="28"/>
          <w:lang w:val="en-US"/>
        </w:rPr>
        <w:t>Vắc xin sởi được bắt đầu đưa vào Chương trình Tiêm chủng mở rộng tại Việt Nam từ tháng 10 năm 1985.</w:t>
      </w:r>
      <w:proofErr w:type="gramEnd"/>
      <w:r w:rsidRPr="00FC051C">
        <w:rPr>
          <w:rFonts w:eastAsia="Calibri" w:cs="Times New Roman"/>
          <w:szCs w:val="28"/>
          <w:lang w:val="en-US"/>
        </w:rPr>
        <w:t xml:space="preserve"> </w:t>
      </w:r>
      <w:proofErr w:type="gramStart"/>
      <w:r w:rsidRPr="00FC051C">
        <w:rPr>
          <w:rFonts w:eastAsia="Calibri" w:cs="Times New Roman"/>
          <w:szCs w:val="28"/>
          <w:lang w:val="en-US"/>
        </w:rPr>
        <w:t>Sau 40 năm tổ chức tiêm vắc xin sởi cho trẻ em, tỷ lệ mắc sởi đã giảm rõ rệt.</w:t>
      </w:r>
      <w:proofErr w:type="gramEnd"/>
      <w:r w:rsidRPr="00FC051C">
        <w:rPr>
          <w:rFonts w:eastAsia="Calibri" w:cs="Times New Roman"/>
          <w:szCs w:val="28"/>
          <w:lang w:val="en-US"/>
        </w:rPr>
        <w:t xml:space="preserve"> Tỷ lệ mắc bệnh sởi đã giảm xuống từ 112,8/100.000 dân năm 1986 xuống còn 29,8/100.000 dân năm 2010 và nhất là sau chiến dịch tiêm vắc xin sởi cho trẻ từ 1-5 tuổi trên toàn quốc cuối năm 2010 tỷ lệ mắc sởi tiếp tục giảm trong các năm 2010-2012. Tuy nhiên, còn những đợt bùng phát dịch sởi </w:t>
      </w:r>
      <w:proofErr w:type="gramStart"/>
      <w:r w:rsidRPr="00FC051C">
        <w:rPr>
          <w:rFonts w:eastAsia="Calibri" w:cs="Times New Roman"/>
          <w:szCs w:val="28"/>
          <w:lang w:val="en-US"/>
        </w:rPr>
        <w:t>theo</w:t>
      </w:r>
      <w:proofErr w:type="gramEnd"/>
      <w:r w:rsidRPr="00FC051C">
        <w:rPr>
          <w:rFonts w:eastAsia="Calibri" w:cs="Times New Roman"/>
          <w:szCs w:val="28"/>
          <w:lang w:val="en-US"/>
        </w:rPr>
        <w:t xml:space="preserve"> chu kỳ khoảng 5 năm như đợt dịch sởi vào năm 2014-2015, 2019-2020 và đợt này là 2024-2025.</w:t>
      </w:r>
    </w:p>
    <w:p w:rsidR="00FC051C" w:rsidRPr="00FC051C" w:rsidRDefault="00FC051C" w:rsidP="00D7207A">
      <w:pPr>
        <w:spacing w:line="312" w:lineRule="auto"/>
        <w:rPr>
          <w:rFonts w:eastAsia="Calibri" w:cs="Times New Roman"/>
          <w:szCs w:val="28"/>
          <w:lang w:val="en-US"/>
        </w:rPr>
      </w:pPr>
      <w:r w:rsidRPr="00FC051C">
        <w:rPr>
          <w:rFonts w:eastAsia="Calibri" w:cs="Times New Roman"/>
          <w:szCs w:val="28"/>
          <w:lang w:val="en-US"/>
        </w:rPr>
        <w:t xml:space="preserve"> </w:t>
      </w:r>
      <w:r>
        <w:rPr>
          <w:rFonts w:eastAsia="Calibri" w:cs="Times New Roman"/>
          <w:szCs w:val="28"/>
          <w:lang w:val="en-US"/>
        </w:rPr>
        <w:tab/>
      </w:r>
      <w:r w:rsidRPr="00FC051C">
        <w:rPr>
          <w:rFonts w:eastAsia="Calibri" w:cs="Times New Roman"/>
          <w:szCs w:val="28"/>
          <w:lang w:val="en-US"/>
        </w:rPr>
        <w:t xml:space="preserve">Từ đầu năm 2025 đến nay, cả nước ghi nhận khoảng 40.000 trường hợp nghi sởi, 05 trường hợp tử vong liên quan đến sởi; số trường hợp nghi sởi ghi nhận cao nhất tại khu vực miền Nam (57%), miền Trung (19,2%), miền Bắc (15,1%), Tây Nguyên (8,7%). </w:t>
      </w:r>
      <w:proofErr w:type="gramStart"/>
      <w:r w:rsidRPr="00FC051C">
        <w:rPr>
          <w:rFonts w:eastAsia="Calibri" w:cs="Times New Roman"/>
          <w:szCs w:val="28"/>
          <w:lang w:val="en-US"/>
        </w:rPr>
        <w:t>Hầu hết các trường hợp mắc sởi là không tiêm chủng/chưa tiêm đủ mũi vắc xin phòng bệnh sởi hoặc chưa đến độ tuổi tiêm chủng vắc xin sởi trong Chương trình tiêm chủng mở rộng.</w:t>
      </w:r>
      <w:proofErr w:type="gramEnd"/>
    </w:p>
    <w:p w:rsidR="00FC051C" w:rsidRPr="00FC051C" w:rsidRDefault="00FC051C" w:rsidP="00D7207A">
      <w:pPr>
        <w:spacing w:line="312" w:lineRule="auto"/>
        <w:ind w:firstLine="720"/>
        <w:rPr>
          <w:rFonts w:eastAsia="Calibri" w:cs="Times New Roman"/>
          <w:szCs w:val="28"/>
          <w:lang w:val="en-US"/>
        </w:rPr>
      </w:pPr>
      <w:r w:rsidRPr="00FC051C">
        <w:rPr>
          <w:rFonts w:eastAsia="Calibri" w:cs="Times New Roman"/>
          <w:szCs w:val="28"/>
          <w:lang w:val="en-US"/>
        </w:rPr>
        <w:t xml:space="preserve">Sởi là bệnh truyền nhiễm cấp tính do </w:t>
      </w:r>
      <w:proofErr w:type="gramStart"/>
      <w:r w:rsidRPr="00FC051C">
        <w:rPr>
          <w:rFonts w:eastAsia="Calibri" w:cs="Times New Roman"/>
          <w:szCs w:val="28"/>
          <w:lang w:val="en-US"/>
        </w:rPr>
        <w:t>vi</w:t>
      </w:r>
      <w:proofErr w:type="gramEnd"/>
      <w:r w:rsidRPr="00FC051C">
        <w:rPr>
          <w:rFonts w:eastAsia="Calibri" w:cs="Times New Roman"/>
          <w:szCs w:val="28"/>
          <w:lang w:val="en-US"/>
        </w:rPr>
        <w:t xml:space="preserve"> rút sởi gây nên. Bệnh rất dễ lây và gây thành dịch. Bệnh chủ yếu lây qua đường hô hấp do hít phải dịch tiết mũi họng bắn ra, khuếch tán trong không khí hoặc tiếp xúc trực tiếp với đồ vật, chất tiết đường mũi họng của người bệnh.</w:t>
      </w:r>
    </w:p>
    <w:p w:rsidR="00FC051C" w:rsidRPr="00FC051C" w:rsidRDefault="00FC051C" w:rsidP="00D7207A">
      <w:pPr>
        <w:spacing w:line="312" w:lineRule="auto"/>
        <w:ind w:firstLine="720"/>
        <w:rPr>
          <w:rFonts w:eastAsia="Calibri" w:cs="Times New Roman"/>
          <w:szCs w:val="28"/>
          <w:lang w:val="en-US"/>
        </w:rPr>
      </w:pPr>
      <w:proofErr w:type="gramStart"/>
      <w:r w:rsidRPr="00FC051C">
        <w:rPr>
          <w:rFonts w:eastAsia="Calibri" w:cs="Times New Roman"/>
          <w:szCs w:val="28"/>
          <w:lang w:val="en-US"/>
        </w:rPr>
        <w:t>Bệnh có thể gặp ở mọi đối tượng chưa có miễn dịch với bệnh và thường xảy ra ở trẻ dưới 5 tuổi, đặc biệt là trẻ chưa được tiêm chủng đầy đủ.</w:t>
      </w:r>
      <w:proofErr w:type="gramEnd"/>
      <w:r w:rsidRPr="00FC051C">
        <w:rPr>
          <w:rFonts w:eastAsia="Calibri" w:cs="Times New Roman"/>
          <w:szCs w:val="28"/>
          <w:lang w:val="en-US"/>
        </w:rPr>
        <w:t xml:space="preserve"> Sởi là bệnh lành tính nhưng nếu phát hiện muộn hoặc không được điều trị kịp thời sẽ gây ra các biến chứng nguy hiểm như: Viêm tai giữa cấp, viêm phế quản, tiêu chảy, mờ </w:t>
      </w:r>
      <w:r w:rsidRPr="00FC051C">
        <w:rPr>
          <w:rFonts w:eastAsia="Calibri" w:cs="Times New Roman"/>
          <w:szCs w:val="28"/>
          <w:lang w:val="en-US"/>
        </w:rPr>
        <w:lastRenderedPageBreak/>
        <w:t>hoặc loét giác mạc, viêm phổi nặng có thể dẫn đến tử vong, phụ nữ có thai mắc sởi có thể gây sảy thai, đẻ non,…</w:t>
      </w:r>
    </w:p>
    <w:p w:rsidR="00FC051C" w:rsidRPr="00FC051C" w:rsidRDefault="00FC051C" w:rsidP="00D7207A">
      <w:pPr>
        <w:spacing w:line="312" w:lineRule="auto"/>
        <w:ind w:firstLine="720"/>
        <w:rPr>
          <w:rFonts w:eastAsia="Calibri" w:cs="Times New Roman"/>
          <w:szCs w:val="28"/>
          <w:lang w:val="en-US"/>
        </w:rPr>
      </w:pPr>
      <w:proofErr w:type="gramStart"/>
      <w:r w:rsidRPr="00FC051C">
        <w:rPr>
          <w:rFonts w:eastAsia="Calibri" w:cs="Times New Roman"/>
          <w:szCs w:val="28"/>
          <w:lang w:val="en-US"/>
        </w:rPr>
        <w:t>Sởi đã có vắc xin phòng bệnh, vắc xin phòng bệnh Sởi đem lại hiệu quả cao, giúp giảm tỷ lệ mắc rõ rệt.</w:t>
      </w:r>
      <w:proofErr w:type="gramEnd"/>
    </w:p>
    <w:p w:rsidR="00FC051C" w:rsidRPr="00FC051C" w:rsidRDefault="00FC051C" w:rsidP="00D7207A">
      <w:pPr>
        <w:spacing w:line="312" w:lineRule="auto"/>
        <w:ind w:firstLine="720"/>
        <w:rPr>
          <w:rFonts w:eastAsia="Calibri" w:cs="Times New Roman"/>
          <w:szCs w:val="28"/>
          <w:lang w:val="en-US"/>
        </w:rPr>
      </w:pPr>
      <w:r w:rsidRPr="00FC051C">
        <w:rPr>
          <w:rFonts w:eastAsia="Calibri" w:cs="Times New Roman"/>
          <w:szCs w:val="28"/>
          <w:lang w:val="en-US"/>
        </w:rPr>
        <w:t>Dấu hiệu nhận biết bệnh sởi:</w:t>
      </w:r>
    </w:p>
    <w:p w:rsidR="00FC051C" w:rsidRPr="00FC051C" w:rsidRDefault="00FC051C" w:rsidP="00D7207A">
      <w:pPr>
        <w:spacing w:line="312" w:lineRule="auto"/>
        <w:ind w:firstLine="720"/>
        <w:rPr>
          <w:rFonts w:eastAsia="Calibri" w:cs="Times New Roman"/>
          <w:szCs w:val="28"/>
          <w:lang w:val="en-US"/>
        </w:rPr>
      </w:pPr>
      <w:r w:rsidRPr="00FC051C">
        <w:rPr>
          <w:rFonts w:eastAsia="Calibri" w:cs="Times New Roman"/>
          <w:szCs w:val="28"/>
          <w:lang w:val="en-US"/>
        </w:rPr>
        <w:t xml:space="preserve">Sốt và phát ban là hai biểu hiện chính của bệnh. Trẻ thường sốt cao, khi sốt giảm sẽ xuất hiện ban dạng sần (gồ lên mặt da) ở sau </w:t>
      </w:r>
      <w:proofErr w:type="gramStart"/>
      <w:r w:rsidRPr="00FC051C">
        <w:rPr>
          <w:rFonts w:eastAsia="Calibri" w:cs="Times New Roman"/>
          <w:szCs w:val="28"/>
          <w:lang w:val="en-US"/>
        </w:rPr>
        <w:t>tai</w:t>
      </w:r>
      <w:proofErr w:type="gramEnd"/>
      <w:r w:rsidRPr="00FC051C">
        <w:rPr>
          <w:rFonts w:eastAsia="Calibri" w:cs="Times New Roman"/>
          <w:szCs w:val="28"/>
          <w:lang w:val="en-US"/>
        </w:rPr>
        <w:t>, sau đó lan ra mặt, lan dần xuống ngực bụng và toàn thân.</w:t>
      </w:r>
    </w:p>
    <w:p w:rsidR="00FC051C" w:rsidRPr="00FC051C" w:rsidRDefault="00FC051C" w:rsidP="00D7207A">
      <w:pPr>
        <w:spacing w:line="312" w:lineRule="auto"/>
        <w:ind w:firstLine="720"/>
        <w:rPr>
          <w:rFonts w:eastAsia="Calibri" w:cs="Times New Roman"/>
          <w:szCs w:val="28"/>
          <w:lang w:val="en-US"/>
        </w:rPr>
      </w:pPr>
      <w:r w:rsidRPr="00FC051C">
        <w:rPr>
          <w:rFonts w:eastAsia="Calibri" w:cs="Times New Roman"/>
          <w:szCs w:val="28"/>
          <w:lang w:val="en-US"/>
        </w:rPr>
        <w:t xml:space="preserve">Sau 7 đến 10 ngày, ban biến mất </w:t>
      </w:r>
      <w:proofErr w:type="gramStart"/>
      <w:r w:rsidRPr="00FC051C">
        <w:rPr>
          <w:rFonts w:eastAsia="Calibri" w:cs="Times New Roman"/>
          <w:szCs w:val="28"/>
          <w:lang w:val="en-US"/>
        </w:rPr>
        <w:t>theo</w:t>
      </w:r>
      <w:proofErr w:type="gramEnd"/>
      <w:r w:rsidRPr="00FC051C">
        <w:rPr>
          <w:rFonts w:eastAsia="Calibri" w:cs="Times New Roman"/>
          <w:szCs w:val="28"/>
          <w:lang w:val="en-US"/>
        </w:rPr>
        <w:t xml:space="preserve"> thứ tự đã nổi trên da và để lại những vết thâm thường gọi là “vằn da hổ”. Ngoài ra bệnh còn kèm </w:t>
      </w:r>
      <w:proofErr w:type="gramStart"/>
      <w:r w:rsidRPr="00FC051C">
        <w:rPr>
          <w:rFonts w:eastAsia="Calibri" w:cs="Times New Roman"/>
          <w:szCs w:val="28"/>
          <w:lang w:val="en-US"/>
        </w:rPr>
        <w:t>theo</w:t>
      </w:r>
      <w:proofErr w:type="gramEnd"/>
      <w:r w:rsidRPr="00FC051C">
        <w:rPr>
          <w:rFonts w:eastAsia="Calibri" w:cs="Times New Roman"/>
          <w:szCs w:val="28"/>
          <w:lang w:val="en-US"/>
        </w:rPr>
        <w:t xml:space="preserve"> một số biểu hiện khác như: chảy nước mũi, ho, mắt đỏ, tiêu chảy…</w:t>
      </w:r>
    </w:p>
    <w:p w:rsidR="00FC051C" w:rsidRPr="00FC051C" w:rsidRDefault="00FC051C" w:rsidP="00D7207A">
      <w:pPr>
        <w:spacing w:line="312" w:lineRule="auto"/>
        <w:ind w:firstLine="720"/>
        <w:rPr>
          <w:rFonts w:eastAsia="Calibri" w:cs="Times New Roman"/>
          <w:szCs w:val="28"/>
          <w:lang w:val="en-US"/>
        </w:rPr>
      </w:pPr>
      <w:r w:rsidRPr="00FC051C">
        <w:rPr>
          <w:rFonts w:eastAsia="Calibri" w:cs="Times New Roman"/>
          <w:szCs w:val="28"/>
          <w:lang w:val="en-US"/>
        </w:rPr>
        <w:t>Xử trí khi trẻ mắc sởi, nghi ngờ sởi:</w:t>
      </w:r>
    </w:p>
    <w:p w:rsidR="00FC051C" w:rsidRPr="00FC051C" w:rsidRDefault="00FC051C" w:rsidP="00D7207A">
      <w:pPr>
        <w:spacing w:line="312" w:lineRule="auto"/>
        <w:ind w:firstLine="720"/>
        <w:rPr>
          <w:rFonts w:eastAsia="Calibri" w:cs="Times New Roman"/>
          <w:szCs w:val="28"/>
          <w:lang w:val="en-US"/>
        </w:rPr>
      </w:pPr>
      <w:proofErr w:type="gramStart"/>
      <w:r w:rsidRPr="00FC051C">
        <w:rPr>
          <w:rFonts w:eastAsia="Calibri" w:cs="Times New Roman"/>
          <w:szCs w:val="28"/>
          <w:lang w:val="en-US"/>
        </w:rPr>
        <w:t>Cách ly trẻ mắc sởi hoặc nghi ngờ mắc sởi với trẻ không mắc bệnh trong vòng 7 ngày từ khi phát ban.</w:t>
      </w:r>
      <w:proofErr w:type="gramEnd"/>
      <w:r w:rsidRPr="00FC051C">
        <w:rPr>
          <w:rFonts w:eastAsia="Calibri" w:cs="Times New Roman"/>
          <w:szCs w:val="28"/>
          <w:lang w:val="en-US"/>
        </w:rPr>
        <w:t xml:space="preserve"> </w:t>
      </w:r>
      <w:proofErr w:type="gramStart"/>
      <w:r w:rsidRPr="00FC051C">
        <w:rPr>
          <w:rFonts w:eastAsia="Calibri" w:cs="Times New Roman"/>
          <w:szCs w:val="28"/>
          <w:lang w:val="en-US"/>
        </w:rPr>
        <w:t>Cho trẻ ở phòng riêng và đảm bảo thông thoáng.</w:t>
      </w:r>
      <w:proofErr w:type="gramEnd"/>
    </w:p>
    <w:p w:rsidR="00FC051C" w:rsidRPr="00FC051C" w:rsidRDefault="00FC051C" w:rsidP="00D7207A">
      <w:pPr>
        <w:spacing w:line="312" w:lineRule="auto"/>
        <w:ind w:firstLine="720"/>
        <w:rPr>
          <w:rFonts w:eastAsia="Calibri" w:cs="Times New Roman"/>
          <w:szCs w:val="28"/>
          <w:lang w:val="en-US"/>
        </w:rPr>
      </w:pPr>
      <w:proofErr w:type="gramStart"/>
      <w:r w:rsidRPr="00FC051C">
        <w:rPr>
          <w:rFonts w:eastAsia="Calibri" w:cs="Times New Roman"/>
          <w:szCs w:val="28"/>
          <w:lang w:val="en-US"/>
        </w:rPr>
        <w:t>Đưa trẻ tới cơ sở y tế để được khám và điều trị kịp thời.</w:t>
      </w:r>
      <w:proofErr w:type="gramEnd"/>
    </w:p>
    <w:p w:rsidR="00FC051C" w:rsidRPr="00FC051C" w:rsidRDefault="00FC051C" w:rsidP="00D7207A">
      <w:pPr>
        <w:spacing w:line="312" w:lineRule="auto"/>
        <w:ind w:firstLine="720"/>
        <w:rPr>
          <w:rFonts w:eastAsia="Calibri" w:cs="Times New Roman"/>
          <w:szCs w:val="28"/>
          <w:lang w:val="en-US"/>
        </w:rPr>
      </w:pPr>
      <w:r w:rsidRPr="00FC051C">
        <w:rPr>
          <w:rFonts w:eastAsia="Calibri" w:cs="Times New Roman"/>
          <w:szCs w:val="28"/>
          <w:lang w:val="en-US"/>
        </w:rPr>
        <w:t xml:space="preserve">Cho trẻ </w:t>
      </w:r>
      <w:proofErr w:type="gramStart"/>
      <w:r w:rsidRPr="00FC051C">
        <w:rPr>
          <w:rFonts w:eastAsia="Calibri" w:cs="Times New Roman"/>
          <w:szCs w:val="28"/>
          <w:lang w:val="en-US"/>
        </w:rPr>
        <w:t>ăn</w:t>
      </w:r>
      <w:proofErr w:type="gramEnd"/>
      <w:r w:rsidRPr="00FC051C">
        <w:rPr>
          <w:rFonts w:eastAsia="Calibri" w:cs="Times New Roman"/>
          <w:szCs w:val="28"/>
          <w:lang w:val="en-US"/>
        </w:rPr>
        <w:t xml:space="preserve"> đầy đủ các chất dinh dưỡng cần thiết, tăng cường thức ăn giàu vitamin nhất là vitamin A để bảo vệ mắt của trẻ.</w:t>
      </w:r>
    </w:p>
    <w:p w:rsidR="00FC051C" w:rsidRPr="00FC051C" w:rsidRDefault="00FC051C" w:rsidP="00D7207A">
      <w:pPr>
        <w:spacing w:line="312" w:lineRule="auto"/>
        <w:ind w:firstLine="720"/>
        <w:rPr>
          <w:rFonts w:eastAsia="Calibri" w:cs="Times New Roman"/>
          <w:szCs w:val="28"/>
          <w:lang w:val="en-US"/>
        </w:rPr>
      </w:pPr>
      <w:proofErr w:type="gramStart"/>
      <w:r w:rsidRPr="00FC051C">
        <w:rPr>
          <w:rFonts w:eastAsia="Calibri" w:cs="Times New Roman"/>
          <w:szCs w:val="28"/>
          <w:lang w:val="en-US"/>
        </w:rPr>
        <w:t>Cho trẻ uống nhiều nước (Oresol, nước lọc…) đặc biệt khi trẻ sốt cao, tiêu chảy.</w:t>
      </w:r>
      <w:proofErr w:type="gramEnd"/>
    </w:p>
    <w:p w:rsidR="00FC051C" w:rsidRPr="00FC051C" w:rsidRDefault="00FC051C" w:rsidP="00D7207A">
      <w:pPr>
        <w:spacing w:line="312" w:lineRule="auto"/>
        <w:ind w:firstLine="720"/>
        <w:rPr>
          <w:rFonts w:eastAsia="Calibri" w:cs="Times New Roman"/>
          <w:szCs w:val="28"/>
          <w:lang w:val="en-US"/>
        </w:rPr>
      </w:pPr>
      <w:r w:rsidRPr="00FC051C">
        <w:rPr>
          <w:rFonts w:eastAsia="Calibri" w:cs="Times New Roman"/>
          <w:szCs w:val="28"/>
          <w:lang w:val="en-US"/>
        </w:rPr>
        <w:t>Vệ sinh răng miệng, vệ sinh thân thể cho trẻ hàng ngày.</w:t>
      </w:r>
    </w:p>
    <w:p w:rsidR="00FC051C" w:rsidRPr="00FC051C" w:rsidRDefault="00FC051C" w:rsidP="00D7207A">
      <w:pPr>
        <w:spacing w:line="312" w:lineRule="auto"/>
        <w:rPr>
          <w:rFonts w:eastAsia="Calibri" w:cs="Times New Roman"/>
          <w:szCs w:val="28"/>
          <w:lang w:val="en-US"/>
        </w:rPr>
      </w:pPr>
      <w:r w:rsidRPr="00FC051C">
        <w:rPr>
          <w:rFonts w:eastAsia="Calibri" w:cs="Times New Roman"/>
          <w:szCs w:val="28"/>
          <w:lang w:val="en-US"/>
        </w:rPr>
        <w:t xml:space="preserve">  -   Mọi đối tượng chưa tiêm vắc xin phòng bệnh sởi hoặc chưa tiêm chủng đầy đủ đều có nguy cơ mắc bệnh.</w:t>
      </w:r>
    </w:p>
    <w:p w:rsidR="00FC051C" w:rsidRPr="00FC051C" w:rsidRDefault="00FC051C" w:rsidP="00D7207A">
      <w:pPr>
        <w:spacing w:line="312" w:lineRule="auto"/>
        <w:ind w:firstLine="720"/>
        <w:rPr>
          <w:rFonts w:eastAsia="Calibri" w:cs="Times New Roman"/>
          <w:szCs w:val="28"/>
          <w:lang w:val="en-US"/>
        </w:rPr>
      </w:pPr>
      <w:proofErr w:type="gramStart"/>
      <w:r w:rsidRPr="00FC051C">
        <w:rPr>
          <w:rFonts w:eastAsia="Calibri" w:cs="Times New Roman"/>
          <w:szCs w:val="28"/>
          <w:lang w:val="en-US"/>
        </w:rPr>
        <w:t>*  Để</w:t>
      </w:r>
      <w:proofErr w:type="gramEnd"/>
      <w:r w:rsidRPr="00FC051C">
        <w:rPr>
          <w:rFonts w:eastAsia="Calibri" w:cs="Times New Roman"/>
          <w:szCs w:val="28"/>
          <w:lang w:val="en-US"/>
        </w:rPr>
        <w:t xml:space="preserve"> chủ động phòng chống bệnh sởi ngành Y tế khuyến cáo người dân cần thực hiện các biện pháp sau:</w:t>
      </w:r>
    </w:p>
    <w:p w:rsidR="00FC051C" w:rsidRPr="00FC051C" w:rsidRDefault="00FC051C" w:rsidP="00D7207A">
      <w:pPr>
        <w:spacing w:line="312" w:lineRule="auto"/>
        <w:ind w:firstLine="567"/>
        <w:rPr>
          <w:rFonts w:eastAsia="Calibri" w:cs="Times New Roman"/>
          <w:szCs w:val="28"/>
          <w:lang w:val="en-US"/>
        </w:rPr>
      </w:pPr>
      <w:r w:rsidRPr="00FC051C">
        <w:rPr>
          <w:rFonts w:eastAsia="Calibri" w:cs="Times New Roman"/>
          <w:szCs w:val="28"/>
          <w:lang w:val="en-US"/>
        </w:rPr>
        <w:t>1. Hãy đưa trẻ đi tiêm vắc xin phòng bệnh sởi ngay khi trẻ đủ 9 tháng tuổi và tiêm nhắc lại mũi 2 vắc xin phối hợp sởi – rubella khi trẻ đủ 18 – 23 tháng tuổi trong Tiêm chủng mở rộng và tiêm chủng chiến dịch do cơ quan y tế địa phương tổ chức.</w:t>
      </w:r>
    </w:p>
    <w:p w:rsidR="00FC051C" w:rsidRDefault="00FC051C" w:rsidP="00D7207A">
      <w:pPr>
        <w:pStyle w:val="NormalWeb"/>
        <w:shd w:val="clear" w:color="auto" w:fill="FFFFFF"/>
        <w:spacing w:before="0" w:beforeAutospacing="0" w:after="0" w:afterAutospacing="0" w:line="312" w:lineRule="auto"/>
        <w:ind w:firstLine="567"/>
        <w:jc w:val="both"/>
        <w:textAlignment w:val="baseline"/>
        <w:rPr>
          <w:color w:val="000000"/>
          <w:sz w:val="28"/>
          <w:szCs w:val="28"/>
        </w:rPr>
      </w:pPr>
      <w:r w:rsidRPr="00FC051C">
        <w:rPr>
          <w:color w:val="000000"/>
          <w:sz w:val="28"/>
          <w:szCs w:val="28"/>
        </w:rPr>
        <w:t xml:space="preserve">2. </w:t>
      </w:r>
      <w:r w:rsidRPr="00FC051C">
        <w:rPr>
          <w:color w:val="000000"/>
          <w:sz w:val="28"/>
          <w:szCs w:val="28"/>
        </w:rPr>
        <w:t>Người lớn trong gia đình có trẻ dưới 5 tuổi chưa mắc bệnh sởi hoặc chưa tiêm đầy đủ vắc xin phòng bệnh sởi và phụ nữ trước khi mang thai tối thiểu 3 tháng cần chủ động tiêm vắc xin phòng bệnh sởi (có thể tiêm vắc xin phối hợp phòng bệnh sởi – quai bị - rubella) tại các cơ sở tiêm chủng để phòng bệnh cho chính bản thân và cho trẻ trong gia đình mình.</w:t>
      </w:r>
    </w:p>
    <w:p w:rsidR="00FC051C" w:rsidRDefault="00FC051C" w:rsidP="00D7207A">
      <w:pPr>
        <w:pStyle w:val="NormalWeb"/>
        <w:shd w:val="clear" w:color="auto" w:fill="FFFFFF"/>
        <w:spacing w:before="0" w:beforeAutospacing="0" w:after="0" w:afterAutospacing="0" w:line="312" w:lineRule="auto"/>
        <w:ind w:firstLine="567"/>
        <w:jc w:val="both"/>
        <w:textAlignment w:val="baseline"/>
        <w:rPr>
          <w:color w:val="000000"/>
          <w:sz w:val="28"/>
          <w:szCs w:val="28"/>
        </w:rPr>
      </w:pPr>
      <w:r w:rsidRPr="00FC051C">
        <w:rPr>
          <w:color w:val="000000"/>
          <w:sz w:val="28"/>
          <w:szCs w:val="28"/>
        </w:rPr>
        <w:t xml:space="preserve">3. Thường xuyên vệ sinh các nhân, vệ sinh mũi, họng, mắt hàng ngày cho trẻ. Với người lớn trước khi tiếp xúc với trẻ cần vệ sinh bàn </w:t>
      </w:r>
      <w:proofErr w:type="gramStart"/>
      <w:r w:rsidRPr="00FC051C">
        <w:rPr>
          <w:color w:val="000000"/>
          <w:sz w:val="28"/>
          <w:szCs w:val="28"/>
        </w:rPr>
        <w:t>tay</w:t>
      </w:r>
      <w:proofErr w:type="gramEnd"/>
      <w:r w:rsidRPr="00FC051C">
        <w:rPr>
          <w:color w:val="000000"/>
          <w:sz w:val="28"/>
          <w:szCs w:val="28"/>
        </w:rPr>
        <w:t xml:space="preserve">, thay quần áo... </w:t>
      </w:r>
    </w:p>
    <w:p w:rsidR="00FC051C" w:rsidRPr="00FC051C" w:rsidRDefault="00FC051C" w:rsidP="00D7207A">
      <w:pPr>
        <w:pStyle w:val="NormalWeb"/>
        <w:shd w:val="clear" w:color="auto" w:fill="FFFFFF"/>
        <w:spacing w:before="0" w:beforeAutospacing="0" w:after="0" w:afterAutospacing="0" w:line="312" w:lineRule="auto"/>
        <w:ind w:left="567"/>
        <w:jc w:val="both"/>
        <w:textAlignment w:val="baseline"/>
        <w:rPr>
          <w:color w:val="000000"/>
          <w:sz w:val="28"/>
          <w:szCs w:val="28"/>
        </w:rPr>
      </w:pPr>
      <w:proofErr w:type="gramStart"/>
      <w:r w:rsidRPr="00FC051C">
        <w:rPr>
          <w:color w:val="000000"/>
          <w:sz w:val="28"/>
          <w:szCs w:val="28"/>
        </w:rPr>
        <w:t>4. Ăn</w:t>
      </w:r>
      <w:proofErr w:type="gramEnd"/>
      <w:r w:rsidRPr="00FC051C">
        <w:rPr>
          <w:color w:val="000000"/>
          <w:sz w:val="28"/>
          <w:szCs w:val="28"/>
        </w:rPr>
        <w:t xml:space="preserve"> uống đầy đủ chất, dinh dưỡng hợp lý.</w:t>
      </w:r>
    </w:p>
    <w:p w:rsidR="00FC051C" w:rsidRPr="00FC051C" w:rsidRDefault="00FC051C" w:rsidP="00D7207A">
      <w:pPr>
        <w:pStyle w:val="NormalWeb"/>
        <w:shd w:val="clear" w:color="auto" w:fill="FFFFFF"/>
        <w:spacing w:before="0" w:beforeAutospacing="0" w:after="0" w:afterAutospacing="0" w:line="312" w:lineRule="auto"/>
        <w:ind w:firstLine="153"/>
        <w:jc w:val="both"/>
        <w:textAlignment w:val="baseline"/>
        <w:rPr>
          <w:color w:val="000000"/>
          <w:sz w:val="28"/>
          <w:szCs w:val="28"/>
        </w:rPr>
      </w:pPr>
      <w:r w:rsidRPr="00FC051C">
        <w:rPr>
          <w:color w:val="000000"/>
          <w:sz w:val="28"/>
          <w:szCs w:val="28"/>
        </w:rPr>
        <w:lastRenderedPageBreak/>
        <w:t xml:space="preserve">     5. Nơi ở phải được thông thoáng, lưu thông không khí như: mở cửa sổ thường xuyên, có ánh nắng mặt trời chiếu vào, bật quạt để thông thoáng khí...</w:t>
      </w:r>
    </w:p>
    <w:p w:rsidR="00FC051C" w:rsidRPr="00FC051C" w:rsidRDefault="00FC051C" w:rsidP="00D7207A">
      <w:pPr>
        <w:pStyle w:val="NormalWeb"/>
        <w:shd w:val="clear" w:color="auto" w:fill="FFFFFF"/>
        <w:spacing w:before="0" w:beforeAutospacing="0" w:after="0" w:afterAutospacing="0" w:line="312" w:lineRule="auto"/>
        <w:ind w:firstLine="153"/>
        <w:jc w:val="both"/>
        <w:textAlignment w:val="baseline"/>
        <w:rPr>
          <w:color w:val="000000"/>
          <w:sz w:val="28"/>
          <w:szCs w:val="28"/>
        </w:rPr>
      </w:pPr>
      <w:r w:rsidRPr="00FC051C">
        <w:rPr>
          <w:color w:val="000000"/>
          <w:sz w:val="28"/>
          <w:szCs w:val="28"/>
        </w:rPr>
        <w:t xml:space="preserve">    6. Không cho trẻ em dùng chung vật dụng cá nhân (khăn mặt, bàn chải, cốc, chén, bát, đũa</w:t>
      </w:r>
      <w:proofErr w:type="gramStart"/>
      <w:r w:rsidRPr="00FC051C">
        <w:rPr>
          <w:color w:val="000000"/>
          <w:sz w:val="28"/>
          <w:szCs w:val="28"/>
        </w:rPr>
        <w:t>..)</w:t>
      </w:r>
      <w:proofErr w:type="gramEnd"/>
      <w:r w:rsidRPr="00FC051C">
        <w:rPr>
          <w:color w:val="000000"/>
          <w:sz w:val="28"/>
          <w:szCs w:val="28"/>
        </w:rPr>
        <w:t xml:space="preserve">, đồ chơi hoặc đồ vật dễ bị ô nhiễm chất tiết mũi họng của người mắc bệnh. </w:t>
      </w:r>
      <w:proofErr w:type="gramStart"/>
      <w:r w:rsidRPr="00FC051C">
        <w:rPr>
          <w:color w:val="000000"/>
          <w:sz w:val="28"/>
          <w:szCs w:val="28"/>
        </w:rPr>
        <w:t>Làm sạch vật dụng cá nhân, đồ chơi, đồ vật nghi bị ô nhiễm chất tiết mũi họng của người mắc bệnh bằng xà phòng hoặc các chất tẩy rửa thông thường với nước sạch.</w:t>
      </w:r>
      <w:proofErr w:type="gramEnd"/>
    </w:p>
    <w:p w:rsidR="00FC051C" w:rsidRPr="00FC051C" w:rsidRDefault="00FC051C" w:rsidP="00D7207A">
      <w:pPr>
        <w:pStyle w:val="NormalWeb"/>
        <w:shd w:val="clear" w:color="auto" w:fill="FFFFFF"/>
        <w:spacing w:before="0" w:beforeAutospacing="0" w:after="0" w:afterAutospacing="0" w:line="312" w:lineRule="auto"/>
        <w:ind w:firstLine="153"/>
        <w:jc w:val="both"/>
        <w:textAlignment w:val="baseline"/>
        <w:rPr>
          <w:color w:val="000000"/>
          <w:sz w:val="28"/>
          <w:szCs w:val="28"/>
        </w:rPr>
      </w:pPr>
      <w:r w:rsidRPr="00FC051C">
        <w:rPr>
          <w:color w:val="000000"/>
          <w:sz w:val="28"/>
          <w:szCs w:val="28"/>
        </w:rPr>
        <w:t xml:space="preserve">     7. Lau sàn nhà, nắm đấm cửa, mặt bàn, ghế, khu vệ sinh </w:t>
      </w:r>
      <w:proofErr w:type="gramStart"/>
      <w:r w:rsidRPr="00FC051C">
        <w:rPr>
          <w:color w:val="000000"/>
          <w:sz w:val="28"/>
          <w:szCs w:val="28"/>
        </w:rPr>
        <w:t>chung</w:t>
      </w:r>
      <w:proofErr w:type="gramEnd"/>
      <w:r w:rsidRPr="00FC051C">
        <w:rPr>
          <w:color w:val="000000"/>
          <w:sz w:val="28"/>
          <w:szCs w:val="28"/>
        </w:rPr>
        <w:t xml:space="preserve"> hoặc bề mặt của đồ vật nghi ngờ bị ô nhiễm dịch tiết mũi họng của bệnh nhân bằng xà phòng hoặc các chất tẩy rửa thông thường từ 1</w:t>
      </w:r>
      <w:r w:rsidR="00D7207A">
        <w:rPr>
          <w:color w:val="000000"/>
          <w:sz w:val="28"/>
          <w:szCs w:val="28"/>
        </w:rPr>
        <w:t>-</w:t>
      </w:r>
      <w:r w:rsidRPr="00FC051C">
        <w:rPr>
          <w:color w:val="000000"/>
          <w:sz w:val="28"/>
          <w:szCs w:val="28"/>
        </w:rPr>
        <w:t xml:space="preserve"> 2 lần/ngày.</w:t>
      </w:r>
    </w:p>
    <w:p w:rsidR="00FC051C" w:rsidRPr="00FC051C" w:rsidRDefault="00FC051C" w:rsidP="00D7207A">
      <w:pPr>
        <w:pStyle w:val="NormalWeb"/>
        <w:shd w:val="clear" w:color="auto" w:fill="FFFFFF"/>
        <w:spacing w:before="0" w:beforeAutospacing="0" w:after="0" w:afterAutospacing="0" w:line="312" w:lineRule="auto"/>
        <w:ind w:firstLine="153"/>
        <w:jc w:val="both"/>
        <w:textAlignment w:val="baseline"/>
        <w:rPr>
          <w:color w:val="000000"/>
          <w:sz w:val="28"/>
          <w:szCs w:val="28"/>
        </w:rPr>
      </w:pPr>
      <w:r w:rsidRPr="00FC051C">
        <w:rPr>
          <w:color w:val="000000"/>
          <w:sz w:val="28"/>
          <w:szCs w:val="28"/>
        </w:rPr>
        <w:t xml:space="preserve">    8. Hạn chế tiếp xúc với các trường hợp mắc/nghi mắc bệnh, khi phải tiếp xúc với người bệnh phải đeo khẩu trang y tế và các trang bị phòng hộ cá nhân.Phụ nữ có </w:t>
      </w:r>
      <w:proofErr w:type="gramStart"/>
      <w:r w:rsidRPr="00FC051C">
        <w:rPr>
          <w:color w:val="000000"/>
          <w:sz w:val="28"/>
          <w:szCs w:val="28"/>
        </w:rPr>
        <w:t>thai</w:t>
      </w:r>
      <w:proofErr w:type="gramEnd"/>
      <w:r w:rsidRPr="00FC051C">
        <w:rPr>
          <w:color w:val="000000"/>
          <w:sz w:val="28"/>
          <w:szCs w:val="28"/>
        </w:rPr>
        <w:t xml:space="preserve"> tuyệt đối không tiếp xúc với người mắc bệnh sởi.</w:t>
      </w:r>
    </w:p>
    <w:p w:rsidR="00C444F7" w:rsidRDefault="00FC051C" w:rsidP="00D7207A">
      <w:pPr>
        <w:pStyle w:val="NormalWeb"/>
        <w:shd w:val="clear" w:color="auto" w:fill="FFFFFF"/>
        <w:spacing w:before="0" w:beforeAutospacing="0" w:after="0" w:afterAutospacing="0" w:line="312" w:lineRule="auto"/>
        <w:ind w:firstLine="153"/>
        <w:jc w:val="both"/>
        <w:textAlignment w:val="baseline"/>
        <w:rPr>
          <w:color w:val="000000"/>
          <w:sz w:val="28"/>
          <w:szCs w:val="28"/>
        </w:rPr>
      </w:pPr>
      <w:r w:rsidRPr="00FC051C">
        <w:rPr>
          <w:color w:val="000000"/>
          <w:sz w:val="28"/>
          <w:szCs w:val="28"/>
        </w:rPr>
        <w:t xml:space="preserve">    9. Khi phát hiện trường hợp có triệu chứng như sốt, phát ban, chảy nước mũi,... gia đình phải thông báo ngay đến Trạm y tế xã, </w:t>
      </w:r>
      <w:bookmarkStart w:id="0" w:name="_GoBack"/>
      <w:bookmarkEnd w:id="0"/>
      <w:r w:rsidRPr="00FC051C">
        <w:rPr>
          <w:color w:val="000000"/>
          <w:sz w:val="28"/>
          <w:szCs w:val="28"/>
        </w:rPr>
        <w:t>các cơ sở y tế để được tư vấn, xử trí, điều trị, cách ly kịp thời.</w:t>
      </w:r>
    </w:p>
    <w:p w:rsidR="00D7207A" w:rsidRPr="00FC051C" w:rsidRDefault="00D7207A" w:rsidP="00D7207A">
      <w:pPr>
        <w:pStyle w:val="NormalWeb"/>
        <w:shd w:val="clear" w:color="auto" w:fill="FFFFFF"/>
        <w:spacing w:before="0" w:beforeAutospacing="0" w:after="0" w:afterAutospacing="0" w:line="312" w:lineRule="auto"/>
        <w:ind w:firstLine="153"/>
        <w:jc w:val="both"/>
        <w:textAlignment w:val="baseline"/>
        <w:rPr>
          <w:color w:val="00000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520"/>
      </w:tblGrid>
      <w:tr w:rsidR="00C444F7" w:rsidRPr="00FC051C" w:rsidTr="00BC5718">
        <w:trPr>
          <w:jc w:val="center"/>
        </w:trPr>
        <w:tc>
          <w:tcPr>
            <w:tcW w:w="4786" w:type="dxa"/>
          </w:tcPr>
          <w:p w:rsidR="00C444F7" w:rsidRPr="00FC051C" w:rsidRDefault="00C444F7" w:rsidP="00D7207A">
            <w:pPr>
              <w:tabs>
                <w:tab w:val="left" w:pos="1845"/>
              </w:tabs>
              <w:spacing w:line="312" w:lineRule="auto"/>
              <w:ind w:firstLine="153"/>
              <w:jc w:val="center"/>
              <w:rPr>
                <w:rFonts w:cs="Times New Roman"/>
                <w:b/>
                <w:szCs w:val="28"/>
                <w:lang w:val="en-US"/>
              </w:rPr>
            </w:pPr>
            <w:r w:rsidRPr="00FC051C">
              <w:rPr>
                <w:rFonts w:cs="Times New Roman"/>
                <w:b/>
                <w:szCs w:val="28"/>
                <w:lang w:val="en-US"/>
              </w:rPr>
              <w:t>Nhân viên y tế</w:t>
            </w:r>
          </w:p>
          <w:p w:rsidR="00C444F7" w:rsidRPr="00FC051C" w:rsidRDefault="00C444F7" w:rsidP="00D7207A">
            <w:pPr>
              <w:tabs>
                <w:tab w:val="left" w:pos="1845"/>
              </w:tabs>
              <w:spacing w:line="312" w:lineRule="auto"/>
              <w:ind w:firstLine="153"/>
              <w:rPr>
                <w:rFonts w:eastAsia="Calibri" w:cs="Times New Roman"/>
                <w:b/>
                <w:szCs w:val="28"/>
                <w:lang w:val="pt-BR"/>
              </w:rPr>
            </w:pPr>
            <w:r w:rsidRPr="00FC051C">
              <w:rPr>
                <w:rFonts w:eastAsia="Calibri" w:cs="Times New Roman"/>
                <w:b/>
                <w:szCs w:val="28"/>
                <w:lang w:val="pt-BR"/>
              </w:rPr>
              <w:t xml:space="preserve">           </w:t>
            </w:r>
          </w:p>
          <w:p w:rsidR="00BC5718" w:rsidRPr="00FC051C" w:rsidRDefault="00BC5718" w:rsidP="00D7207A">
            <w:pPr>
              <w:tabs>
                <w:tab w:val="left" w:pos="1845"/>
              </w:tabs>
              <w:spacing w:line="312" w:lineRule="auto"/>
              <w:ind w:firstLine="153"/>
              <w:rPr>
                <w:rFonts w:cs="Times New Roman"/>
                <w:b/>
                <w:szCs w:val="28"/>
                <w:lang w:val="pt-BR"/>
              </w:rPr>
            </w:pPr>
          </w:p>
          <w:p w:rsidR="00C444F7" w:rsidRPr="00FC051C" w:rsidRDefault="00C444F7" w:rsidP="00D7207A">
            <w:pPr>
              <w:tabs>
                <w:tab w:val="left" w:pos="1845"/>
              </w:tabs>
              <w:spacing w:line="312" w:lineRule="auto"/>
              <w:ind w:firstLine="153"/>
              <w:rPr>
                <w:rFonts w:cs="Times New Roman"/>
                <w:b/>
                <w:szCs w:val="28"/>
                <w:lang w:val="pt-BR"/>
              </w:rPr>
            </w:pPr>
          </w:p>
          <w:p w:rsidR="00C444F7" w:rsidRPr="00FC051C" w:rsidRDefault="00BC5718" w:rsidP="00D7207A">
            <w:pPr>
              <w:tabs>
                <w:tab w:val="left" w:pos="1845"/>
              </w:tabs>
              <w:spacing w:line="312" w:lineRule="auto"/>
              <w:ind w:firstLine="153"/>
              <w:jc w:val="center"/>
              <w:rPr>
                <w:rFonts w:cs="Times New Roman"/>
                <w:b/>
                <w:szCs w:val="28"/>
                <w:lang w:val="en-US"/>
              </w:rPr>
            </w:pPr>
            <w:r w:rsidRPr="00FC051C">
              <w:rPr>
                <w:rFonts w:eastAsia="Calibri" w:cs="Times New Roman"/>
                <w:b/>
                <w:szCs w:val="28"/>
                <w:lang w:val="pt-BR"/>
              </w:rPr>
              <w:t>Nguyễn Thị Thư Trang</w:t>
            </w:r>
          </w:p>
        </w:tc>
        <w:tc>
          <w:tcPr>
            <w:tcW w:w="4536" w:type="dxa"/>
          </w:tcPr>
          <w:p w:rsidR="00C444F7" w:rsidRPr="00FC051C" w:rsidRDefault="00BC5718" w:rsidP="00D7207A">
            <w:pPr>
              <w:pStyle w:val="NormalWeb"/>
              <w:spacing w:before="0" w:beforeAutospacing="0" w:after="0" w:afterAutospacing="0" w:line="312" w:lineRule="auto"/>
              <w:ind w:firstLine="153"/>
              <w:jc w:val="center"/>
              <w:textAlignment w:val="baseline"/>
              <w:rPr>
                <w:b/>
                <w:color w:val="000000"/>
                <w:sz w:val="28"/>
                <w:szCs w:val="28"/>
              </w:rPr>
            </w:pPr>
            <w:r w:rsidRPr="00FC051C">
              <w:rPr>
                <w:b/>
                <w:color w:val="000000"/>
                <w:sz w:val="28"/>
                <w:szCs w:val="28"/>
              </w:rPr>
              <w:t>BAN GIÁM HIỆU</w:t>
            </w:r>
          </w:p>
          <w:p w:rsidR="00C444F7" w:rsidRPr="00FC051C" w:rsidRDefault="00C444F7" w:rsidP="00D7207A">
            <w:pPr>
              <w:pStyle w:val="NormalWeb"/>
              <w:spacing w:before="0" w:beforeAutospacing="0" w:after="0" w:afterAutospacing="0" w:line="312" w:lineRule="auto"/>
              <w:ind w:firstLine="153"/>
              <w:jc w:val="both"/>
              <w:textAlignment w:val="baseline"/>
              <w:rPr>
                <w:b/>
                <w:color w:val="000000"/>
                <w:sz w:val="28"/>
                <w:szCs w:val="28"/>
              </w:rPr>
            </w:pPr>
          </w:p>
          <w:p w:rsidR="00BC5718" w:rsidRPr="00FC051C" w:rsidRDefault="00BC5718" w:rsidP="00D7207A">
            <w:pPr>
              <w:pStyle w:val="NormalWeb"/>
              <w:spacing w:before="0" w:beforeAutospacing="0" w:after="0" w:afterAutospacing="0" w:line="312" w:lineRule="auto"/>
              <w:ind w:firstLine="153"/>
              <w:jc w:val="both"/>
              <w:textAlignment w:val="baseline"/>
              <w:rPr>
                <w:b/>
                <w:color w:val="000000"/>
                <w:sz w:val="28"/>
                <w:szCs w:val="28"/>
              </w:rPr>
            </w:pPr>
          </w:p>
          <w:p w:rsidR="00C444F7" w:rsidRPr="00FC051C" w:rsidRDefault="00C444F7" w:rsidP="00D7207A">
            <w:pPr>
              <w:pStyle w:val="NormalWeb"/>
              <w:spacing w:before="0" w:beforeAutospacing="0" w:after="0" w:afterAutospacing="0" w:line="312" w:lineRule="auto"/>
              <w:ind w:firstLine="153"/>
              <w:jc w:val="both"/>
              <w:textAlignment w:val="baseline"/>
              <w:rPr>
                <w:color w:val="000000"/>
                <w:sz w:val="28"/>
                <w:szCs w:val="28"/>
              </w:rPr>
            </w:pPr>
          </w:p>
          <w:p w:rsidR="00C444F7" w:rsidRPr="00FC051C" w:rsidRDefault="00BC5718" w:rsidP="00D7207A">
            <w:pPr>
              <w:pStyle w:val="NormalWeb"/>
              <w:spacing w:before="0" w:beforeAutospacing="0" w:after="0" w:afterAutospacing="0" w:line="312" w:lineRule="auto"/>
              <w:ind w:firstLine="153"/>
              <w:jc w:val="center"/>
              <w:textAlignment w:val="baseline"/>
              <w:rPr>
                <w:b/>
                <w:color w:val="000000"/>
                <w:sz w:val="28"/>
                <w:szCs w:val="28"/>
              </w:rPr>
            </w:pPr>
            <w:r w:rsidRPr="00FC051C">
              <w:rPr>
                <w:b/>
                <w:sz w:val="28"/>
                <w:szCs w:val="28"/>
                <w:lang w:val="pt-BR"/>
              </w:rPr>
              <w:t>Nguyễn Thị Minh Thảo</w:t>
            </w:r>
          </w:p>
          <w:p w:rsidR="00C444F7" w:rsidRPr="00FC051C" w:rsidRDefault="00C444F7" w:rsidP="00D7207A">
            <w:pPr>
              <w:pStyle w:val="NormalWeb"/>
              <w:spacing w:before="0" w:beforeAutospacing="0" w:after="0" w:afterAutospacing="0" w:line="312" w:lineRule="auto"/>
              <w:ind w:firstLine="153"/>
              <w:jc w:val="both"/>
              <w:textAlignment w:val="baseline"/>
              <w:rPr>
                <w:color w:val="000000"/>
                <w:sz w:val="28"/>
                <w:szCs w:val="28"/>
              </w:rPr>
            </w:pPr>
          </w:p>
        </w:tc>
      </w:tr>
    </w:tbl>
    <w:p w:rsidR="00C444F7" w:rsidRPr="00FC051C" w:rsidRDefault="00C444F7" w:rsidP="00D7207A">
      <w:pPr>
        <w:pStyle w:val="NormalWeb"/>
        <w:shd w:val="clear" w:color="auto" w:fill="FFFFFF"/>
        <w:spacing w:before="0" w:beforeAutospacing="0" w:after="0" w:afterAutospacing="0" w:line="312" w:lineRule="auto"/>
        <w:ind w:firstLine="153"/>
        <w:jc w:val="both"/>
        <w:textAlignment w:val="baseline"/>
        <w:rPr>
          <w:color w:val="000000"/>
          <w:sz w:val="28"/>
          <w:szCs w:val="28"/>
        </w:rPr>
      </w:pPr>
    </w:p>
    <w:p w:rsidR="00C444F7" w:rsidRPr="00FC051C" w:rsidRDefault="00C444F7" w:rsidP="00D7207A">
      <w:pPr>
        <w:spacing w:line="312" w:lineRule="auto"/>
        <w:ind w:firstLine="153"/>
        <w:rPr>
          <w:rFonts w:eastAsia="Calibri" w:cs="Times New Roman"/>
          <w:b/>
          <w:szCs w:val="28"/>
          <w:lang w:val="pt-BR"/>
        </w:rPr>
      </w:pPr>
      <w:r w:rsidRPr="00FC051C">
        <w:rPr>
          <w:rFonts w:eastAsia="Calibri" w:cs="Times New Roman"/>
          <w:b/>
          <w:szCs w:val="28"/>
          <w:lang w:val="pt-BR"/>
        </w:rPr>
        <w:t xml:space="preserve">  </w:t>
      </w:r>
    </w:p>
    <w:p w:rsidR="00C444F7" w:rsidRPr="00FC051C" w:rsidRDefault="00C444F7" w:rsidP="00D7207A">
      <w:pPr>
        <w:spacing w:line="312" w:lineRule="auto"/>
        <w:ind w:firstLine="153"/>
        <w:rPr>
          <w:rFonts w:eastAsia="Calibri" w:cs="Times New Roman"/>
          <w:b/>
          <w:szCs w:val="28"/>
          <w:lang w:val="pt-BR"/>
        </w:rPr>
      </w:pPr>
    </w:p>
    <w:p w:rsidR="00C444F7" w:rsidRPr="00FC051C" w:rsidRDefault="00C444F7" w:rsidP="00D7207A">
      <w:pPr>
        <w:spacing w:line="312" w:lineRule="auto"/>
        <w:ind w:firstLine="153"/>
        <w:rPr>
          <w:rFonts w:eastAsia="Calibri" w:cs="Times New Roman"/>
          <w:bCs/>
          <w:szCs w:val="28"/>
          <w:lang w:val="pt-BR"/>
        </w:rPr>
      </w:pPr>
      <w:r w:rsidRPr="00FC051C">
        <w:rPr>
          <w:rFonts w:eastAsia="Calibri" w:cs="Times New Roman"/>
          <w:b/>
          <w:szCs w:val="28"/>
          <w:lang w:val="pt-BR"/>
        </w:rPr>
        <w:t xml:space="preserve">                          </w:t>
      </w:r>
    </w:p>
    <w:p w:rsidR="00C444F7" w:rsidRPr="00FC051C" w:rsidRDefault="00C444F7" w:rsidP="00D7207A">
      <w:pPr>
        <w:tabs>
          <w:tab w:val="left" w:pos="1710"/>
        </w:tabs>
        <w:spacing w:line="312" w:lineRule="auto"/>
        <w:ind w:firstLine="153"/>
        <w:rPr>
          <w:rFonts w:eastAsia="Calibri" w:cs="Times New Roman"/>
          <w:b/>
          <w:szCs w:val="28"/>
          <w:lang w:val="pt-BR"/>
        </w:rPr>
      </w:pPr>
      <w:r w:rsidRPr="00FC051C">
        <w:rPr>
          <w:rFonts w:eastAsia="Calibri" w:cs="Times New Roman"/>
          <w:b/>
          <w:szCs w:val="28"/>
          <w:lang w:val="pt-BR"/>
        </w:rPr>
        <w:tab/>
      </w:r>
    </w:p>
    <w:p w:rsidR="001A7EF4" w:rsidRPr="00FC051C" w:rsidRDefault="00C444F7" w:rsidP="00D7207A">
      <w:pPr>
        <w:spacing w:line="312" w:lineRule="auto"/>
        <w:ind w:firstLine="153"/>
        <w:rPr>
          <w:rFonts w:cs="Times New Roman"/>
          <w:szCs w:val="28"/>
        </w:rPr>
      </w:pPr>
      <w:r w:rsidRPr="00FC051C">
        <w:rPr>
          <w:rFonts w:eastAsia="Calibri" w:cs="Times New Roman"/>
          <w:b/>
          <w:szCs w:val="28"/>
          <w:lang w:val="pt-BR"/>
        </w:rPr>
        <w:br w:type="page"/>
      </w:r>
    </w:p>
    <w:sectPr w:rsidR="001A7EF4" w:rsidRPr="00FC051C" w:rsidSect="00D7207A">
      <w:headerReference w:type="default" r:id="rId7"/>
      <w:pgSz w:w="11907" w:h="16840" w:code="9"/>
      <w:pgMar w:top="993" w:right="1134" w:bottom="709" w:left="1701" w:header="454" w:footer="22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351" w:rsidRPr="00C444F7" w:rsidRDefault="00F31351" w:rsidP="00C444F7">
      <w:pPr>
        <w:pStyle w:val="NormalWeb"/>
        <w:spacing w:before="0" w:after="0"/>
        <w:rPr>
          <w:rFonts w:eastAsiaTheme="minorHAnsi" w:cstheme="minorBidi"/>
          <w:sz w:val="28"/>
          <w:szCs w:val="22"/>
          <w:lang w:val="vi-VN"/>
        </w:rPr>
      </w:pPr>
      <w:r>
        <w:separator/>
      </w:r>
    </w:p>
  </w:endnote>
  <w:endnote w:type="continuationSeparator" w:id="0">
    <w:p w:rsidR="00F31351" w:rsidRPr="00C444F7" w:rsidRDefault="00F31351" w:rsidP="00C444F7">
      <w:pPr>
        <w:pStyle w:val="NormalWeb"/>
        <w:spacing w:before="0" w:after="0"/>
        <w:rPr>
          <w:rFonts w:eastAsiaTheme="minorHAnsi" w:cstheme="minorBidi"/>
          <w:sz w:val="28"/>
          <w:szCs w:val="22"/>
          <w:lang w:val="vi-V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351" w:rsidRPr="00C444F7" w:rsidRDefault="00F31351" w:rsidP="00C444F7">
      <w:pPr>
        <w:pStyle w:val="NormalWeb"/>
        <w:spacing w:before="0" w:after="0"/>
        <w:rPr>
          <w:rFonts w:eastAsiaTheme="minorHAnsi" w:cstheme="minorBidi"/>
          <w:sz w:val="28"/>
          <w:szCs w:val="22"/>
          <w:lang w:val="vi-VN"/>
        </w:rPr>
      </w:pPr>
      <w:r>
        <w:separator/>
      </w:r>
    </w:p>
  </w:footnote>
  <w:footnote w:type="continuationSeparator" w:id="0">
    <w:p w:rsidR="00F31351" w:rsidRPr="00C444F7" w:rsidRDefault="00F31351" w:rsidP="00C444F7">
      <w:pPr>
        <w:pStyle w:val="NormalWeb"/>
        <w:spacing w:before="0" w:after="0"/>
        <w:rPr>
          <w:rFonts w:eastAsiaTheme="minorHAnsi" w:cstheme="minorBidi"/>
          <w:sz w:val="28"/>
          <w:szCs w:val="22"/>
          <w:lang w:val="vi-VN"/>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826395"/>
      <w:docPartObj>
        <w:docPartGallery w:val="Page Numbers (Top of Page)"/>
        <w:docPartUnique/>
      </w:docPartObj>
    </w:sdtPr>
    <w:sdtEndPr/>
    <w:sdtContent>
      <w:p w:rsidR="00C444F7" w:rsidRDefault="004E3D7A">
        <w:pPr>
          <w:pStyle w:val="Header"/>
          <w:jc w:val="center"/>
        </w:pPr>
        <w:r>
          <w:fldChar w:fldCharType="begin"/>
        </w:r>
        <w:r>
          <w:instrText xml:space="preserve"> PAGE   \* MERGEFORMAT </w:instrText>
        </w:r>
        <w:r>
          <w:fldChar w:fldCharType="separate"/>
        </w:r>
        <w:r w:rsidR="00D7207A">
          <w:rPr>
            <w:noProof/>
          </w:rPr>
          <w:t>2</w:t>
        </w:r>
        <w:r>
          <w:rPr>
            <w:noProof/>
          </w:rPr>
          <w:fldChar w:fldCharType="end"/>
        </w:r>
      </w:p>
    </w:sdtContent>
  </w:sdt>
  <w:p w:rsidR="00C444F7" w:rsidRDefault="00D7207A" w:rsidP="00D7207A">
    <w:pPr>
      <w:pStyle w:val="Header"/>
      <w:tabs>
        <w:tab w:val="clear" w:pos="4680"/>
        <w:tab w:val="clear" w:pos="9360"/>
        <w:tab w:val="left" w:pos="379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7CDE"/>
    <w:rsid w:val="0000370F"/>
    <w:rsid w:val="00014D86"/>
    <w:rsid w:val="000166CE"/>
    <w:rsid w:val="0003248B"/>
    <w:rsid w:val="00036D76"/>
    <w:rsid w:val="000809D6"/>
    <w:rsid w:val="00082738"/>
    <w:rsid w:val="000852D5"/>
    <w:rsid w:val="000B4387"/>
    <w:rsid w:val="000B69B6"/>
    <w:rsid w:val="000C11D2"/>
    <w:rsid w:val="000D6DBB"/>
    <w:rsid w:val="000F5EEC"/>
    <w:rsid w:val="00130E17"/>
    <w:rsid w:val="001377BC"/>
    <w:rsid w:val="0014071D"/>
    <w:rsid w:val="00153E47"/>
    <w:rsid w:val="0015606F"/>
    <w:rsid w:val="00181040"/>
    <w:rsid w:val="001A7EF4"/>
    <w:rsid w:val="001B6D80"/>
    <w:rsid w:val="001C41C7"/>
    <w:rsid w:val="001E0083"/>
    <w:rsid w:val="001E3438"/>
    <w:rsid w:val="00232A07"/>
    <w:rsid w:val="00244797"/>
    <w:rsid w:val="00273A9C"/>
    <w:rsid w:val="0028122D"/>
    <w:rsid w:val="00293A2C"/>
    <w:rsid w:val="002E470F"/>
    <w:rsid w:val="002F1396"/>
    <w:rsid w:val="002F79F0"/>
    <w:rsid w:val="003352E2"/>
    <w:rsid w:val="00337869"/>
    <w:rsid w:val="00345189"/>
    <w:rsid w:val="00355F5C"/>
    <w:rsid w:val="00393F71"/>
    <w:rsid w:val="00394C54"/>
    <w:rsid w:val="003C47C9"/>
    <w:rsid w:val="003D17CA"/>
    <w:rsid w:val="003E12C3"/>
    <w:rsid w:val="003E1DD0"/>
    <w:rsid w:val="003E2DE9"/>
    <w:rsid w:val="003E6D02"/>
    <w:rsid w:val="00400E06"/>
    <w:rsid w:val="00400EE0"/>
    <w:rsid w:val="00413B79"/>
    <w:rsid w:val="00425FC0"/>
    <w:rsid w:val="00447A86"/>
    <w:rsid w:val="00455CEE"/>
    <w:rsid w:val="0046677E"/>
    <w:rsid w:val="00471C55"/>
    <w:rsid w:val="004A321F"/>
    <w:rsid w:val="004C2C0D"/>
    <w:rsid w:val="004C792F"/>
    <w:rsid w:val="004E3D7A"/>
    <w:rsid w:val="004F4AAA"/>
    <w:rsid w:val="00517CDE"/>
    <w:rsid w:val="005215D7"/>
    <w:rsid w:val="00532BB5"/>
    <w:rsid w:val="0053787C"/>
    <w:rsid w:val="00544606"/>
    <w:rsid w:val="0054470C"/>
    <w:rsid w:val="005450AB"/>
    <w:rsid w:val="00545F00"/>
    <w:rsid w:val="005B1B88"/>
    <w:rsid w:val="005C6BC8"/>
    <w:rsid w:val="005D6503"/>
    <w:rsid w:val="00613705"/>
    <w:rsid w:val="00640B5E"/>
    <w:rsid w:val="006476A7"/>
    <w:rsid w:val="0068277C"/>
    <w:rsid w:val="006A6BE5"/>
    <w:rsid w:val="006B7D7E"/>
    <w:rsid w:val="006C019B"/>
    <w:rsid w:val="006F01CE"/>
    <w:rsid w:val="006F3921"/>
    <w:rsid w:val="00704989"/>
    <w:rsid w:val="00704EA4"/>
    <w:rsid w:val="00714944"/>
    <w:rsid w:val="0072525D"/>
    <w:rsid w:val="00741662"/>
    <w:rsid w:val="00755DE2"/>
    <w:rsid w:val="00756C13"/>
    <w:rsid w:val="00767B40"/>
    <w:rsid w:val="00785749"/>
    <w:rsid w:val="00793B3C"/>
    <w:rsid w:val="007D1ECA"/>
    <w:rsid w:val="007E7241"/>
    <w:rsid w:val="007F1097"/>
    <w:rsid w:val="007F28DA"/>
    <w:rsid w:val="0080682B"/>
    <w:rsid w:val="00830C96"/>
    <w:rsid w:val="0083302E"/>
    <w:rsid w:val="00863ECC"/>
    <w:rsid w:val="00867B2B"/>
    <w:rsid w:val="00874DF0"/>
    <w:rsid w:val="0088632E"/>
    <w:rsid w:val="0089026E"/>
    <w:rsid w:val="008A03FA"/>
    <w:rsid w:val="008A5BD0"/>
    <w:rsid w:val="008B5E24"/>
    <w:rsid w:val="008B6837"/>
    <w:rsid w:val="008E5FC6"/>
    <w:rsid w:val="008F6464"/>
    <w:rsid w:val="00900131"/>
    <w:rsid w:val="0090252A"/>
    <w:rsid w:val="0092222A"/>
    <w:rsid w:val="00951A6E"/>
    <w:rsid w:val="009663D7"/>
    <w:rsid w:val="009C46E5"/>
    <w:rsid w:val="009C74A7"/>
    <w:rsid w:val="009D2A68"/>
    <w:rsid w:val="009F14F4"/>
    <w:rsid w:val="009F2F9D"/>
    <w:rsid w:val="00A16C9A"/>
    <w:rsid w:val="00A760DB"/>
    <w:rsid w:val="00A848F1"/>
    <w:rsid w:val="00AB2298"/>
    <w:rsid w:val="00AC0821"/>
    <w:rsid w:val="00AC3451"/>
    <w:rsid w:val="00B46E00"/>
    <w:rsid w:val="00B52252"/>
    <w:rsid w:val="00B619FE"/>
    <w:rsid w:val="00B63822"/>
    <w:rsid w:val="00B6730A"/>
    <w:rsid w:val="00BB3597"/>
    <w:rsid w:val="00BC5718"/>
    <w:rsid w:val="00BF3A3F"/>
    <w:rsid w:val="00C030B8"/>
    <w:rsid w:val="00C06081"/>
    <w:rsid w:val="00C1674D"/>
    <w:rsid w:val="00C23C0E"/>
    <w:rsid w:val="00C318D4"/>
    <w:rsid w:val="00C444F7"/>
    <w:rsid w:val="00C44DC8"/>
    <w:rsid w:val="00C46E84"/>
    <w:rsid w:val="00C53A7C"/>
    <w:rsid w:val="00C55466"/>
    <w:rsid w:val="00C61E61"/>
    <w:rsid w:val="00C65AB6"/>
    <w:rsid w:val="00C83A82"/>
    <w:rsid w:val="00C93613"/>
    <w:rsid w:val="00CB76BD"/>
    <w:rsid w:val="00CC235B"/>
    <w:rsid w:val="00CD62F6"/>
    <w:rsid w:val="00CE1DD9"/>
    <w:rsid w:val="00CF52AD"/>
    <w:rsid w:val="00D16518"/>
    <w:rsid w:val="00D25B46"/>
    <w:rsid w:val="00D3073C"/>
    <w:rsid w:val="00D42A93"/>
    <w:rsid w:val="00D461AC"/>
    <w:rsid w:val="00D57631"/>
    <w:rsid w:val="00D60E00"/>
    <w:rsid w:val="00D65F74"/>
    <w:rsid w:val="00D65F92"/>
    <w:rsid w:val="00D7207A"/>
    <w:rsid w:val="00D74D7E"/>
    <w:rsid w:val="00D85A2E"/>
    <w:rsid w:val="00DA1091"/>
    <w:rsid w:val="00DB1736"/>
    <w:rsid w:val="00DD21CD"/>
    <w:rsid w:val="00DE76CF"/>
    <w:rsid w:val="00E10AB2"/>
    <w:rsid w:val="00E12015"/>
    <w:rsid w:val="00E213FB"/>
    <w:rsid w:val="00E21B04"/>
    <w:rsid w:val="00E4128F"/>
    <w:rsid w:val="00E41CA8"/>
    <w:rsid w:val="00E467F9"/>
    <w:rsid w:val="00E57F57"/>
    <w:rsid w:val="00E7389B"/>
    <w:rsid w:val="00E83BC8"/>
    <w:rsid w:val="00E85070"/>
    <w:rsid w:val="00E851F2"/>
    <w:rsid w:val="00EA03A0"/>
    <w:rsid w:val="00EA684E"/>
    <w:rsid w:val="00EA6CC9"/>
    <w:rsid w:val="00EB570B"/>
    <w:rsid w:val="00EC50D1"/>
    <w:rsid w:val="00EC749B"/>
    <w:rsid w:val="00EC7FD9"/>
    <w:rsid w:val="00EE436C"/>
    <w:rsid w:val="00F15FF8"/>
    <w:rsid w:val="00F25DDB"/>
    <w:rsid w:val="00F31351"/>
    <w:rsid w:val="00F4533B"/>
    <w:rsid w:val="00F57DE9"/>
    <w:rsid w:val="00F721F1"/>
    <w:rsid w:val="00F74B49"/>
    <w:rsid w:val="00F74D89"/>
    <w:rsid w:val="00F81853"/>
    <w:rsid w:val="00FB2A36"/>
    <w:rsid w:val="00FC051C"/>
    <w:rsid w:val="00FC5686"/>
    <w:rsid w:val="00FD0B3E"/>
    <w:rsid w:val="00FD5157"/>
    <w:rsid w:val="00FF26B2"/>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F4"/>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DE"/>
    <w:pPr>
      <w:spacing w:before="100" w:beforeAutospacing="1" w:after="100" w:afterAutospacing="1" w:line="240" w:lineRule="auto"/>
      <w:jc w:val="left"/>
    </w:pPr>
    <w:rPr>
      <w:rFonts w:eastAsia="Times New Roman" w:cs="Times New Roman"/>
      <w:sz w:val="24"/>
      <w:szCs w:val="24"/>
      <w:lang w:val="en-US"/>
    </w:rPr>
  </w:style>
  <w:style w:type="character" w:styleId="Strong">
    <w:name w:val="Strong"/>
    <w:basedOn w:val="DefaultParagraphFont"/>
    <w:uiPriority w:val="22"/>
    <w:qFormat/>
    <w:rsid w:val="00517CDE"/>
    <w:rPr>
      <w:b/>
      <w:bCs/>
    </w:rPr>
  </w:style>
  <w:style w:type="character" w:customStyle="1" w:styleId="apple-converted-space">
    <w:name w:val="apple-converted-space"/>
    <w:basedOn w:val="DefaultParagraphFont"/>
    <w:rsid w:val="00517CDE"/>
  </w:style>
  <w:style w:type="character" w:styleId="Emphasis">
    <w:name w:val="Emphasis"/>
    <w:basedOn w:val="DefaultParagraphFont"/>
    <w:uiPriority w:val="20"/>
    <w:qFormat/>
    <w:rsid w:val="00517CDE"/>
    <w:rPr>
      <w:i/>
      <w:iCs/>
    </w:rPr>
  </w:style>
  <w:style w:type="table" w:styleId="TableGrid">
    <w:name w:val="Table Grid"/>
    <w:basedOn w:val="TableNormal"/>
    <w:uiPriority w:val="59"/>
    <w:rsid w:val="00C444F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444F7"/>
    <w:pPr>
      <w:tabs>
        <w:tab w:val="center" w:pos="4680"/>
        <w:tab w:val="right" w:pos="9360"/>
      </w:tabs>
      <w:spacing w:line="240" w:lineRule="auto"/>
    </w:pPr>
  </w:style>
  <w:style w:type="character" w:customStyle="1" w:styleId="HeaderChar">
    <w:name w:val="Header Char"/>
    <w:basedOn w:val="DefaultParagraphFont"/>
    <w:link w:val="Header"/>
    <w:uiPriority w:val="99"/>
    <w:rsid w:val="00C444F7"/>
    <w:rPr>
      <w:lang w:val="vi-VN"/>
    </w:rPr>
  </w:style>
  <w:style w:type="paragraph" w:styleId="Footer">
    <w:name w:val="footer"/>
    <w:basedOn w:val="Normal"/>
    <w:link w:val="FooterChar"/>
    <w:uiPriority w:val="99"/>
    <w:unhideWhenUsed/>
    <w:rsid w:val="00C444F7"/>
    <w:pPr>
      <w:tabs>
        <w:tab w:val="center" w:pos="4680"/>
        <w:tab w:val="right" w:pos="9360"/>
      </w:tabs>
      <w:spacing w:line="240" w:lineRule="auto"/>
    </w:pPr>
  </w:style>
  <w:style w:type="character" w:customStyle="1" w:styleId="FooterChar">
    <w:name w:val="Footer Char"/>
    <w:basedOn w:val="DefaultParagraphFont"/>
    <w:link w:val="Footer"/>
    <w:uiPriority w:val="99"/>
    <w:rsid w:val="00C444F7"/>
    <w:rPr>
      <w:lang w:val="vi-VN"/>
    </w:rPr>
  </w:style>
  <w:style w:type="paragraph" w:styleId="BalloonText">
    <w:name w:val="Balloon Text"/>
    <w:basedOn w:val="Normal"/>
    <w:link w:val="BalloonTextChar"/>
    <w:uiPriority w:val="99"/>
    <w:semiHidden/>
    <w:unhideWhenUsed/>
    <w:rsid w:val="00003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70F"/>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HTVN</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 VietNam</dc:creator>
  <cp:lastModifiedBy>Techsi.vn</cp:lastModifiedBy>
  <cp:revision>10</cp:revision>
  <cp:lastPrinted>2024-11-12T01:34:00Z</cp:lastPrinted>
  <dcterms:created xsi:type="dcterms:W3CDTF">2022-03-31T09:06:00Z</dcterms:created>
  <dcterms:modified xsi:type="dcterms:W3CDTF">2025-04-15T04:48:00Z</dcterms:modified>
</cp:coreProperties>
</file>