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870" w:rsidRPr="00123870" w:rsidRDefault="00593AD3" w:rsidP="00123870">
      <w:pPr>
        <w:shd w:val="clear" w:color="auto" w:fill="FFFFFF"/>
        <w:spacing w:before="100" w:beforeAutospacing="1" w:after="100" w:afterAutospacing="1" w:line="360" w:lineRule="atLeast"/>
        <w:jc w:val="center"/>
        <w:rPr>
          <w:rFonts w:eastAsia="Times New Roman" w:cs="Times New Roman"/>
          <w:b/>
          <w:bCs/>
          <w:color w:val="212529"/>
          <w:szCs w:val="28"/>
        </w:rPr>
      </w:pPr>
      <w:proofErr w:type="spellStart"/>
      <w:r>
        <w:rPr>
          <w:rFonts w:eastAsia="Times New Roman" w:cs="Times New Roman"/>
          <w:b/>
          <w:bCs/>
          <w:color w:val="212529"/>
          <w:szCs w:val="28"/>
        </w:rPr>
        <w:t>Giới</w:t>
      </w:r>
      <w:proofErr w:type="spellEnd"/>
      <w:r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212529"/>
          <w:szCs w:val="28"/>
        </w:rPr>
        <w:t>thiệu</w:t>
      </w:r>
      <w:proofErr w:type="spellEnd"/>
      <w:r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212529"/>
          <w:szCs w:val="28"/>
        </w:rPr>
        <w:t>sách</w:t>
      </w:r>
      <w:proofErr w:type="spellEnd"/>
      <w:r>
        <w:rPr>
          <w:rFonts w:eastAsia="Times New Roman" w:cs="Times New Roman"/>
          <w:b/>
          <w:bCs/>
          <w:color w:val="212529"/>
          <w:szCs w:val="28"/>
        </w:rPr>
        <w:t xml:space="preserve">: </w:t>
      </w:r>
      <w:bookmarkStart w:id="0" w:name="_GoBack"/>
      <w:bookmarkEnd w:id="0"/>
      <w:r w:rsidR="00123870" w:rsidRPr="00123870">
        <w:rPr>
          <w:rFonts w:eastAsia="Times New Roman" w:cs="Times New Roman"/>
          <w:b/>
          <w:bCs/>
          <w:color w:val="212529"/>
          <w:szCs w:val="28"/>
        </w:rPr>
        <w:t xml:space="preserve">Số </w:t>
      </w:r>
      <w:proofErr w:type="spellStart"/>
      <w:r w:rsidR="00123870" w:rsidRPr="00123870">
        <w:rPr>
          <w:rFonts w:eastAsia="Times New Roman" w:cs="Times New Roman"/>
          <w:b/>
          <w:bCs/>
          <w:color w:val="212529"/>
          <w:szCs w:val="28"/>
        </w:rPr>
        <w:t>đỏ</w:t>
      </w:r>
      <w:proofErr w:type="spellEnd"/>
      <w:r w:rsidR="00123870" w:rsidRPr="00123870">
        <w:rPr>
          <w:rFonts w:eastAsia="Times New Roman" w:cs="Times New Roman"/>
          <w:b/>
          <w:bCs/>
          <w:color w:val="212529"/>
          <w:szCs w:val="28"/>
        </w:rPr>
        <w:t xml:space="preserve"> (</w:t>
      </w:r>
      <w:proofErr w:type="spellStart"/>
      <w:r w:rsidR="00123870" w:rsidRPr="00123870">
        <w:rPr>
          <w:rFonts w:eastAsia="Times New Roman" w:cs="Times New Roman"/>
          <w:b/>
          <w:bCs/>
          <w:color w:val="212529"/>
          <w:szCs w:val="28"/>
        </w:rPr>
        <w:t>Vũ</w:t>
      </w:r>
      <w:proofErr w:type="spellEnd"/>
      <w:r w:rsidR="00123870"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="00123870" w:rsidRPr="00123870">
        <w:rPr>
          <w:rFonts w:eastAsia="Times New Roman" w:cs="Times New Roman"/>
          <w:b/>
          <w:bCs/>
          <w:color w:val="212529"/>
          <w:szCs w:val="28"/>
        </w:rPr>
        <w:t>Trọng</w:t>
      </w:r>
      <w:proofErr w:type="spellEnd"/>
      <w:r w:rsidR="00123870"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="00123870" w:rsidRPr="00123870">
        <w:rPr>
          <w:rFonts w:eastAsia="Times New Roman" w:cs="Times New Roman"/>
          <w:b/>
          <w:bCs/>
          <w:color w:val="212529"/>
          <w:szCs w:val="28"/>
        </w:rPr>
        <w:t>Phụng</w:t>
      </w:r>
      <w:proofErr w:type="spellEnd"/>
      <w:r w:rsidR="00123870" w:rsidRPr="00123870">
        <w:rPr>
          <w:rFonts w:eastAsia="Times New Roman" w:cs="Times New Roman"/>
          <w:b/>
          <w:bCs/>
          <w:color w:val="212529"/>
          <w:szCs w:val="28"/>
        </w:rPr>
        <w:t>)</w:t>
      </w:r>
    </w:p>
    <w:p w:rsidR="00190DF2" w:rsidRPr="00123870" w:rsidRDefault="00190DF2" w:rsidP="00123870">
      <w:pPr>
        <w:shd w:val="clear" w:color="auto" w:fill="FFFFFF"/>
        <w:spacing w:before="100" w:beforeAutospacing="1" w:after="100" w:afterAutospacing="1" w:line="36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r w:rsidRPr="00123870">
        <w:rPr>
          <w:rFonts w:eastAsia="Times New Roman" w:cs="Times New Roman"/>
          <w:b/>
          <w:bCs/>
          <w:color w:val="212529"/>
          <w:szCs w:val="28"/>
        </w:rPr>
        <w:t>“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Số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đỏ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”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là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một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tác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phẩm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để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đời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cho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bao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thế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hệ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-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một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tác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phẩm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sẽ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mãi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là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vật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báu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vô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giá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trong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nền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văn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học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Việt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Nam.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Vâng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,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đó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là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một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đóng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góp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hết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sức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to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lớn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của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nhà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văn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với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“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cái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nghèo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gia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truyền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” -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Vũ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Trọng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Phụng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cho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kho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tàng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văn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chương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dân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tộc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>.</w:t>
      </w:r>
    </w:p>
    <w:p w:rsidR="00190DF2" w:rsidRPr="00123870" w:rsidRDefault="00190DF2" w:rsidP="00190DF2">
      <w:pPr>
        <w:shd w:val="clear" w:color="auto" w:fill="FFFFFF"/>
        <w:spacing w:before="100" w:beforeAutospacing="1" w:after="100" w:afterAutospacing="1" w:line="360" w:lineRule="atLeast"/>
        <w:jc w:val="center"/>
        <w:rPr>
          <w:rFonts w:eastAsia="Times New Roman" w:cs="Times New Roman"/>
          <w:color w:val="212529"/>
          <w:szCs w:val="28"/>
        </w:rPr>
      </w:pPr>
      <w:r w:rsidRPr="00123870">
        <w:rPr>
          <w:rFonts w:eastAsia="Times New Roman" w:cs="Times New Roman"/>
          <w:noProof/>
          <w:color w:val="212529"/>
          <w:szCs w:val="28"/>
        </w:rPr>
        <w:drawing>
          <wp:inline distT="0" distB="0" distL="0" distR="0">
            <wp:extent cx="3808095" cy="6134735"/>
            <wp:effectExtent l="0" t="0" r="1905" b="0"/>
            <wp:docPr id="1" name="Picture 1" descr="https://ntthnue.edu.vn/uploads/Images/2013/10/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tthnue.edu.vn/uploads/Images/2013/10/19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613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870">
        <w:rPr>
          <w:rFonts w:eastAsia="Times New Roman" w:cs="Times New Roman"/>
          <w:color w:val="212529"/>
          <w:szCs w:val="28"/>
        </w:rPr>
        <w:br/>
      </w:r>
    </w:p>
    <w:p w:rsidR="00190DF2" w:rsidRPr="00123870" w:rsidRDefault="00190DF2" w:rsidP="00123870">
      <w:pPr>
        <w:shd w:val="clear" w:color="auto" w:fill="FFFFFF"/>
        <w:spacing w:before="100" w:beforeAutospacing="1" w:after="100" w:afterAutospacing="1" w:line="36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123870">
        <w:rPr>
          <w:rFonts w:eastAsia="Times New Roman" w:cs="Times New Roman"/>
          <w:color w:val="212529"/>
          <w:szCs w:val="28"/>
        </w:rPr>
        <w:lastRenderedPageBreak/>
        <w:t>Tiểu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thuyết</w:t>
      </w:r>
      <w:proofErr w:type="spellEnd"/>
      <w:r w:rsidRPr="00123870">
        <w:rPr>
          <w:rFonts w:eastAsia="Times New Roman" w:cs="Times New Roman"/>
          <w:color w:val="212529"/>
          <w:szCs w:val="28"/>
        </w:rPr>
        <w:t> </w:t>
      </w:r>
      <w:r w:rsidRPr="00123870">
        <w:rPr>
          <w:rFonts w:eastAsia="Times New Roman" w:cs="Times New Roman"/>
          <w:b/>
          <w:bCs/>
          <w:color w:val="212529"/>
          <w:szCs w:val="28"/>
        </w:rPr>
        <w:t>“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Số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đỏ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>”</w:t>
      </w:r>
      <w:r w:rsidRPr="00123870">
        <w:rPr>
          <w:rFonts w:eastAsia="Times New Roman" w:cs="Times New Roman"/>
          <w:color w:val="212529"/>
          <w:szCs w:val="28"/>
        </w:rPr>
        <w:t> 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đăng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ở “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Hà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Nội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báo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”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từ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số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40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ngày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7/10/1936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và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in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thành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sách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lần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đầu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năm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1938.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Tác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phẩm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nổi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tiếng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này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đã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chuyển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thể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thành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nhiều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phim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và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kịch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Đây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xem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là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tác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phẩm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nổi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tiếng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nhất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trong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sự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nghiệp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sáng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tác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của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“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ông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vua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phóng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sự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đất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Bắc</w:t>
      </w:r>
      <w:proofErr w:type="spellEnd"/>
      <w:r w:rsidRPr="00123870">
        <w:rPr>
          <w:rFonts w:eastAsia="Times New Roman" w:cs="Times New Roman"/>
          <w:color w:val="212529"/>
          <w:szCs w:val="28"/>
        </w:rPr>
        <w:t>”. “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Số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đỏ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”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xoay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quanh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nhân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vật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làm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đảo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điên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Hà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Nội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những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năm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1930 - 1940,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Xuân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Tóc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Đỏ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-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từ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một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thằng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bé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mồ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côi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kiếm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sống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bằng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đủ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thứ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nghề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: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trèo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me,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trèo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sấu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nhặt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bóng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ở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sân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quần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vợt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quảng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cáo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thuốc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lậu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...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nhờ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thủ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đoạn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xảo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trá</w:t>
      </w:r>
      <w:proofErr w:type="spellEnd"/>
      <w:r w:rsidRPr="00123870">
        <w:rPr>
          <w:rFonts w:eastAsia="Times New Roman" w:cs="Times New Roman"/>
          <w:color w:val="212529"/>
          <w:szCs w:val="28"/>
        </w:rPr>
        <w:t>, “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nhờ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thời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”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đã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trở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thành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đốc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tờ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Xuân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nhà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cải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cách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xã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hội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giáo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sư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quần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vợt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thậm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chí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là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anh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hùng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cứu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quốc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là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vĩ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nhân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...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Sử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dụng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lối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tương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phản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giữa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cái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đồi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bại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thối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nát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vô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luân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với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cái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hài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cái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trào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phúng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đã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giúp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cuốn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tiểu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thuyết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thành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công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trong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việc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lột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trần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những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“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quái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123870">
        <w:rPr>
          <w:rFonts w:eastAsia="Times New Roman" w:cs="Times New Roman"/>
          <w:color w:val="212529"/>
          <w:szCs w:val="28"/>
        </w:rPr>
        <w:t>thai</w:t>
      </w:r>
      <w:proofErr w:type="spellEnd"/>
      <w:proofErr w:type="gramEnd"/>
      <w:r w:rsidRPr="00123870">
        <w:rPr>
          <w:rFonts w:eastAsia="Times New Roman" w:cs="Times New Roman"/>
          <w:color w:val="212529"/>
          <w:szCs w:val="28"/>
        </w:rPr>
        <w:t xml:space="preserve">”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thời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đại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trong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buổi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giao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thời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Từ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đó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tác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phẩm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cũng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đã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đả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kích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cay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độc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cái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xã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hội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tư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sản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bịp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bợm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đang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chạy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123870">
        <w:rPr>
          <w:rFonts w:eastAsia="Times New Roman" w:cs="Times New Roman"/>
          <w:color w:val="212529"/>
          <w:szCs w:val="28"/>
        </w:rPr>
        <w:t>theo</w:t>
      </w:r>
      <w:proofErr w:type="spellEnd"/>
      <w:proofErr w:type="gram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lối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sống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văn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minh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rởm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hết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sức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lố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lăng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thối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nát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Bên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cạnh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đó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tác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phẩm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cũng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đả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kích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những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phong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trào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thực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dân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khuyến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khích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như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: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phong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trào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Âu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hoá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thể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dục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thể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thao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chấn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hưng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Phật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giáo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...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Sự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thành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công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của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tác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giả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còn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ở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việc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đã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xây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dựng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những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nhân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vật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trở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thành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điển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hình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về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mặt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tâm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lý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xã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hội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mà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cho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đến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tận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hôm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nay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bóng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dáng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những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nhân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vật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ấy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vẫn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còn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đâu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đó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quanh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ta.</w:t>
      </w:r>
    </w:p>
    <w:p w:rsidR="00190DF2" w:rsidRPr="00123870" w:rsidRDefault="00190DF2" w:rsidP="00123870">
      <w:pPr>
        <w:shd w:val="clear" w:color="auto" w:fill="FFFFFF"/>
        <w:spacing w:before="100" w:beforeAutospacing="1" w:after="100" w:afterAutospacing="1" w:line="36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123870">
        <w:rPr>
          <w:rFonts w:eastAsia="Times New Roman" w:cs="Times New Roman"/>
          <w:color w:val="212529"/>
          <w:szCs w:val="28"/>
        </w:rPr>
        <w:t>Thư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viện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trân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trọng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mang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đến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cho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các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bạn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học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sinh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và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thầy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cô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giáo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cuốn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sách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văn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học</w:t>
      </w:r>
      <w:proofErr w:type="spellEnd"/>
      <w:r w:rsidRPr="00123870">
        <w:rPr>
          <w:rFonts w:eastAsia="Times New Roman" w:cs="Times New Roman"/>
          <w:color w:val="212529"/>
          <w:szCs w:val="28"/>
        </w:rPr>
        <w:t> </w:t>
      </w:r>
      <w:r w:rsidRPr="00123870">
        <w:rPr>
          <w:rFonts w:eastAsia="Times New Roman" w:cs="Times New Roman"/>
          <w:b/>
          <w:bCs/>
          <w:color w:val="212529"/>
          <w:szCs w:val="28"/>
        </w:rPr>
        <w:t>“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Số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b/>
          <w:bCs/>
          <w:color w:val="212529"/>
          <w:szCs w:val="28"/>
        </w:rPr>
        <w:t>đỏ</w:t>
      </w:r>
      <w:proofErr w:type="spellEnd"/>
      <w:r w:rsidRPr="00123870">
        <w:rPr>
          <w:rFonts w:eastAsia="Times New Roman" w:cs="Times New Roman"/>
          <w:b/>
          <w:bCs/>
          <w:color w:val="212529"/>
          <w:szCs w:val="28"/>
        </w:rPr>
        <w:t>”</w:t>
      </w:r>
      <w:r w:rsidR="00123870">
        <w:rPr>
          <w:rFonts w:eastAsia="Times New Roman" w:cs="Times New Roman"/>
          <w:color w:val="212529"/>
          <w:szCs w:val="28"/>
        </w:rPr>
        <w:t>.</w:t>
      </w:r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Cuốn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tiểu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thuyết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mà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123870">
        <w:rPr>
          <w:rFonts w:eastAsia="Times New Roman" w:cs="Times New Roman"/>
          <w:color w:val="212529"/>
          <w:szCs w:val="28"/>
        </w:rPr>
        <w:t>thư</w:t>
      </w:r>
      <w:proofErr w:type="spellEnd"/>
      <w:proofErr w:type="gram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viện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gửi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đến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bạn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đọc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không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chỉ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có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riêng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tác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phẩm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bất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hủ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“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Số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đỏ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”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mà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còn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có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“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Giông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tố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” –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một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tác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phẩm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cũng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làm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mưa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làm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gió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không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kém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của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nhà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văn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in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cùng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Cuốn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sách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chắc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hẳn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sẽ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giúp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ích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vô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cùng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cho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bạn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đọc</w:t>
      </w:r>
      <w:proofErr w:type="spellEnd"/>
      <w:r w:rsidRPr="00123870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123870">
        <w:rPr>
          <w:rFonts w:eastAsia="Times New Roman" w:cs="Times New Roman"/>
          <w:color w:val="212529"/>
          <w:szCs w:val="28"/>
        </w:rPr>
        <w:t>có</w:t>
      </w:r>
      <w:proofErr w:type="spellEnd"/>
      <w:r w:rsidR="001A3AFD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="001A3AFD">
        <w:rPr>
          <w:rFonts w:eastAsia="Times New Roman" w:cs="Times New Roman"/>
          <w:color w:val="212529"/>
          <w:szCs w:val="28"/>
        </w:rPr>
        <w:t>niềm</w:t>
      </w:r>
      <w:proofErr w:type="spellEnd"/>
      <w:r w:rsidR="001A3AFD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="001A3AFD">
        <w:rPr>
          <w:rFonts w:eastAsia="Times New Roman" w:cs="Times New Roman"/>
          <w:color w:val="212529"/>
          <w:szCs w:val="28"/>
        </w:rPr>
        <w:t>yêu</w:t>
      </w:r>
      <w:proofErr w:type="spellEnd"/>
      <w:r w:rsidR="001A3AFD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="001A3AFD">
        <w:rPr>
          <w:rFonts w:eastAsia="Times New Roman" w:cs="Times New Roman"/>
          <w:color w:val="212529"/>
          <w:szCs w:val="28"/>
        </w:rPr>
        <w:t>thích</w:t>
      </w:r>
      <w:proofErr w:type="spellEnd"/>
      <w:r w:rsidR="001A3AFD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="001A3AFD">
        <w:rPr>
          <w:rFonts w:eastAsia="Times New Roman" w:cs="Times New Roman"/>
          <w:color w:val="212529"/>
          <w:szCs w:val="28"/>
        </w:rPr>
        <w:t>với</w:t>
      </w:r>
      <w:proofErr w:type="spellEnd"/>
      <w:r w:rsidR="001A3AFD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="001A3AFD">
        <w:rPr>
          <w:rFonts w:eastAsia="Times New Roman" w:cs="Times New Roman"/>
          <w:color w:val="212529"/>
          <w:szCs w:val="28"/>
        </w:rPr>
        <w:t>văn</w:t>
      </w:r>
      <w:proofErr w:type="spellEnd"/>
      <w:r w:rsidR="001A3AFD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="001A3AFD">
        <w:rPr>
          <w:rFonts w:eastAsia="Times New Roman" w:cs="Times New Roman"/>
          <w:color w:val="212529"/>
          <w:szCs w:val="28"/>
        </w:rPr>
        <w:t>chương</w:t>
      </w:r>
      <w:proofErr w:type="spellEnd"/>
      <w:r w:rsidR="001A3AFD">
        <w:rPr>
          <w:rFonts w:eastAsia="Times New Roman" w:cs="Times New Roman"/>
          <w:color w:val="212529"/>
          <w:szCs w:val="28"/>
        </w:rPr>
        <w:t>.</w:t>
      </w:r>
    </w:p>
    <w:p w:rsidR="007C6A76" w:rsidRPr="00123870" w:rsidRDefault="007C6A76">
      <w:pPr>
        <w:rPr>
          <w:rFonts w:cs="Times New Roman"/>
          <w:szCs w:val="28"/>
        </w:rPr>
      </w:pPr>
    </w:p>
    <w:sectPr w:rsidR="007C6A76" w:rsidRPr="00123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F2"/>
    <w:rsid w:val="00123870"/>
    <w:rsid w:val="00190DF2"/>
    <w:rsid w:val="001A3AFD"/>
    <w:rsid w:val="00593AD3"/>
    <w:rsid w:val="007C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859E6-5771-428C-B1E5-9489CC84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PCHOME</dc:creator>
  <cp:keywords/>
  <dc:description/>
  <cp:lastModifiedBy>nguyentrieuhuy</cp:lastModifiedBy>
  <cp:revision>4</cp:revision>
  <dcterms:created xsi:type="dcterms:W3CDTF">2024-09-29T02:22:00Z</dcterms:created>
  <dcterms:modified xsi:type="dcterms:W3CDTF">2025-10-28T13:20:00Z</dcterms:modified>
</cp:coreProperties>
</file>