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1B3D" w14:textId="67400FA6" w:rsidR="008B7DC9" w:rsidRDefault="008B7DC9" w:rsidP="008B7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SHCM</w:t>
      </w:r>
      <w:r w:rsidRPr="00ED152A">
        <w:rPr>
          <w:b/>
          <w:sz w:val="28"/>
          <w:szCs w:val="28"/>
        </w:rPr>
        <w:t xml:space="preserve"> TỔ CHUYÊN MÔN – THÁNG 9/202</w:t>
      </w:r>
      <w:r>
        <w:rPr>
          <w:b/>
          <w:sz w:val="28"/>
          <w:szCs w:val="28"/>
        </w:rPr>
        <w:t>3</w:t>
      </w:r>
    </w:p>
    <w:p w14:paraId="42FA4FF1" w14:textId="6773712B" w:rsidR="008B7DC9" w:rsidRPr="007E5749" w:rsidRDefault="008B7DC9" w:rsidP="008B7D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TỔ NĂNG KHIẾU LẦN 2 </w:t>
      </w:r>
    </w:p>
    <w:p w14:paraId="5A79D0F8" w14:textId="77777777" w:rsidR="008B7DC9" w:rsidRPr="00ED152A" w:rsidRDefault="008B7DC9" w:rsidP="008B7DC9">
      <w:pPr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I. </w:t>
      </w:r>
      <w:proofErr w:type="spellStart"/>
      <w:r w:rsidRPr="00ED152A">
        <w:rPr>
          <w:b/>
          <w:sz w:val="28"/>
          <w:szCs w:val="28"/>
        </w:rPr>
        <w:t>Thời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proofErr w:type="gramStart"/>
      <w:r w:rsidRPr="00ED152A">
        <w:rPr>
          <w:b/>
          <w:sz w:val="28"/>
          <w:szCs w:val="28"/>
        </w:rPr>
        <w:t>gian</w:t>
      </w:r>
      <w:proofErr w:type="spellEnd"/>
      <w:r w:rsidRPr="00ED152A">
        <w:rPr>
          <w:b/>
          <w:sz w:val="28"/>
          <w:szCs w:val="28"/>
        </w:rPr>
        <w:t> :</w:t>
      </w:r>
      <w:proofErr w:type="gramEnd"/>
      <w:r w:rsidRPr="00ED152A">
        <w:rPr>
          <w:sz w:val="28"/>
          <w:szCs w:val="28"/>
        </w:rPr>
        <w:t xml:space="preserve">  </w:t>
      </w:r>
      <w:proofErr w:type="spellStart"/>
      <w:r w:rsidRPr="00ED152A">
        <w:rPr>
          <w:sz w:val="28"/>
          <w:szCs w:val="28"/>
        </w:rPr>
        <w:t>Ngày</w:t>
      </w:r>
      <w:proofErr w:type="spellEnd"/>
      <w:r w:rsidRPr="00ED152A">
        <w:rPr>
          <w:sz w:val="28"/>
          <w:szCs w:val="28"/>
        </w:rPr>
        <w:t xml:space="preserve"> 16/9/2022 .</w:t>
      </w:r>
      <w:proofErr w:type="spellStart"/>
      <w:r w:rsidRPr="00ED152A">
        <w:rPr>
          <w:sz w:val="28"/>
          <w:szCs w:val="28"/>
        </w:rPr>
        <w:t>Địa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điểm</w:t>
      </w:r>
      <w:proofErr w:type="spellEnd"/>
      <w:r w:rsidRPr="00ED152A">
        <w:rPr>
          <w:sz w:val="28"/>
          <w:szCs w:val="28"/>
        </w:rPr>
        <w:t xml:space="preserve">: </w:t>
      </w:r>
      <w:proofErr w:type="spellStart"/>
      <w:r w:rsidRPr="00ED152A">
        <w:rPr>
          <w:sz w:val="28"/>
          <w:szCs w:val="28"/>
        </w:rPr>
        <w:t>phòng</w:t>
      </w:r>
      <w:proofErr w:type="spellEnd"/>
      <w:r w:rsidRPr="00ED152A">
        <w:rPr>
          <w:sz w:val="28"/>
          <w:szCs w:val="28"/>
        </w:rPr>
        <w:t xml:space="preserve"> A201</w:t>
      </w:r>
    </w:p>
    <w:p w14:paraId="0E52A3D2" w14:textId="77777777" w:rsidR="008B7DC9" w:rsidRPr="00ED152A" w:rsidRDefault="008B7DC9" w:rsidP="008B7DC9">
      <w:pPr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II. </w:t>
      </w:r>
      <w:proofErr w:type="spellStart"/>
      <w:r w:rsidRPr="00ED152A">
        <w:rPr>
          <w:b/>
          <w:sz w:val="28"/>
          <w:szCs w:val="28"/>
        </w:rPr>
        <w:t>Kiểm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diện</w:t>
      </w:r>
      <w:proofErr w:type="spellEnd"/>
      <w:r w:rsidRPr="00ED152A">
        <w:rPr>
          <w:b/>
          <w:sz w:val="28"/>
          <w:szCs w:val="28"/>
        </w:rPr>
        <w:t xml:space="preserve">: </w:t>
      </w:r>
      <w:proofErr w:type="spellStart"/>
      <w:r w:rsidRPr="00ED152A">
        <w:rPr>
          <w:b/>
          <w:sz w:val="28"/>
          <w:szCs w:val="28"/>
        </w:rPr>
        <w:t>đủ</w:t>
      </w:r>
      <w:proofErr w:type="spellEnd"/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</w:p>
    <w:p w14:paraId="13636E15" w14:textId="77777777" w:rsidR="008B7DC9" w:rsidRPr="00ED152A" w:rsidRDefault="008B7DC9" w:rsidP="008B7DC9">
      <w:pPr>
        <w:jc w:val="both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 xml:space="preserve">III. </w:t>
      </w:r>
      <w:proofErr w:type="spellStart"/>
      <w:r w:rsidRPr="00ED152A">
        <w:rPr>
          <w:b/>
          <w:sz w:val="28"/>
          <w:szCs w:val="28"/>
        </w:rPr>
        <w:t>Nội</w:t>
      </w:r>
      <w:proofErr w:type="spellEnd"/>
      <w:r w:rsidRPr="00ED152A">
        <w:rPr>
          <w:b/>
          <w:sz w:val="28"/>
          <w:szCs w:val="28"/>
        </w:rPr>
        <w:t xml:space="preserve"> dung.</w:t>
      </w:r>
    </w:p>
    <w:p w14:paraId="6882D758" w14:textId="77777777" w:rsidR="008B7DC9" w:rsidRPr="00ED152A" w:rsidRDefault="008B7DC9" w:rsidP="008B7DC9">
      <w:pPr>
        <w:jc w:val="both"/>
        <w:rPr>
          <w:b/>
          <w:i/>
          <w:sz w:val="28"/>
          <w:szCs w:val="28"/>
        </w:rPr>
      </w:pPr>
      <w:r w:rsidRPr="00ED152A">
        <w:rPr>
          <w:b/>
          <w:i/>
          <w:sz w:val="28"/>
          <w:szCs w:val="28"/>
        </w:rPr>
        <w:t xml:space="preserve">1. </w:t>
      </w:r>
      <w:proofErr w:type="spellStart"/>
      <w:r w:rsidRPr="00ED152A">
        <w:rPr>
          <w:b/>
          <w:i/>
          <w:sz w:val="28"/>
          <w:szCs w:val="28"/>
        </w:rPr>
        <w:t>Sơ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kết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các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công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việc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đã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làm</w:t>
      </w:r>
      <w:proofErr w:type="spellEnd"/>
      <w:r w:rsidRPr="00ED152A">
        <w:rPr>
          <w:b/>
          <w:i/>
          <w:sz w:val="28"/>
          <w:szCs w:val="28"/>
        </w:rPr>
        <w:t>:</w:t>
      </w:r>
    </w:p>
    <w:p w14:paraId="7E8C4240" w14:textId="77777777" w:rsidR="008B7DC9" w:rsidRPr="00ED152A" w:rsidRDefault="008B7DC9" w:rsidP="008B7DC9">
      <w:pPr>
        <w:rPr>
          <w:b/>
          <w:bCs/>
          <w:sz w:val="28"/>
          <w:szCs w:val="28"/>
          <w:lang w:val="pt-BR"/>
        </w:rPr>
      </w:pPr>
      <w:r w:rsidRPr="00ED152A">
        <w:rPr>
          <w:bCs/>
          <w:sz w:val="28"/>
          <w:szCs w:val="28"/>
          <w:lang w:val="pt-BR"/>
        </w:rPr>
        <w:t>- Tổ chức thi lại, xét lên lớp, ổn định tổ chức lớp</w:t>
      </w:r>
    </w:p>
    <w:p w14:paraId="65D6980B" w14:textId="77777777" w:rsidR="008B7DC9" w:rsidRPr="00ED152A" w:rsidRDefault="008B7DC9" w:rsidP="008B7DC9">
      <w:pPr>
        <w:jc w:val="both"/>
        <w:rPr>
          <w:bCs/>
          <w:sz w:val="28"/>
          <w:szCs w:val="28"/>
          <w:lang w:val="pt-BR"/>
        </w:rPr>
      </w:pPr>
      <w:r w:rsidRPr="00ED152A">
        <w:rPr>
          <w:bCs/>
          <w:sz w:val="28"/>
          <w:szCs w:val="28"/>
          <w:lang w:val="pt-BR"/>
        </w:rPr>
        <w:t>- Kiện toàn tổ CM (4 tổ), hoàn thành danh sách tổ viên.</w:t>
      </w:r>
    </w:p>
    <w:p w14:paraId="7493D581" w14:textId="77777777" w:rsidR="008B7DC9" w:rsidRPr="00ED152A" w:rsidRDefault="008B7DC9" w:rsidP="008B7DC9">
      <w:pPr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  <w:lang w:val="pt-BR"/>
        </w:rPr>
        <w:t xml:space="preserve">- Nhận phân công chuyên môn, chủ nhiệm, </w:t>
      </w:r>
      <w:r w:rsidRPr="00ED152A">
        <w:rPr>
          <w:bCs/>
          <w:sz w:val="28"/>
          <w:szCs w:val="28"/>
          <w:lang w:val="vi-VN"/>
        </w:rPr>
        <w:t>TKB</w:t>
      </w:r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dạy</w:t>
      </w:r>
      <w:proofErr w:type="spellEnd"/>
      <w:r w:rsidRPr="00ED152A">
        <w:rPr>
          <w:bCs/>
          <w:sz w:val="28"/>
          <w:szCs w:val="28"/>
          <w:lang w:val="vi-VN"/>
        </w:rPr>
        <w:t xml:space="preserve"> học</w:t>
      </w:r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từ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ngày</w:t>
      </w:r>
      <w:proofErr w:type="spellEnd"/>
      <w:r w:rsidRPr="00ED152A">
        <w:rPr>
          <w:bCs/>
          <w:sz w:val="28"/>
          <w:szCs w:val="28"/>
        </w:rPr>
        <w:t xml:space="preserve"> 6/9</w:t>
      </w:r>
    </w:p>
    <w:p w14:paraId="6672AB33" w14:textId="77777777" w:rsidR="008B7DC9" w:rsidRPr="00ED152A" w:rsidRDefault="008B7DC9" w:rsidP="008B7DC9">
      <w:pPr>
        <w:jc w:val="both"/>
        <w:rPr>
          <w:bCs/>
          <w:sz w:val="28"/>
          <w:szCs w:val="28"/>
          <w:lang w:val="pt-BR"/>
        </w:rPr>
      </w:pPr>
      <w:r w:rsidRPr="00ED152A">
        <w:rPr>
          <w:bCs/>
          <w:sz w:val="28"/>
          <w:szCs w:val="28"/>
          <w:lang w:val="pt-BR"/>
        </w:rPr>
        <w:t xml:space="preserve">- Hoàn thành việc xây dựng kế hoạch dạy học (bám sát công văn </w:t>
      </w:r>
      <w:r w:rsidRPr="00ED152A">
        <w:rPr>
          <w:bCs/>
          <w:sz w:val="28"/>
          <w:szCs w:val="28"/>
          <w:lang w:val="vi-VN"/>
        </w:rPr>
        <w:t>chỉ đạo của các cấp</w:t>
      </w:r>
      <w:r w:rsidRPr="00ED152A">
        <w:rPr>
          <w:bCs/>
          <w:sz w:val="28"/>
          <w:szCs w:val="28"/>
          <w:lang w:val="pt-BR"/>
        </w:rPr>
        <w:t>)</w:t>
      </w:r>
      <w:r w:rsidRPr="00ED152A">
        <w:rPr>
          <w:bCs/>
          <w:sz w:val="28"/>
          <w:szCs w:val="28"/>
          <w:lang w:val="vi-VN"/>
        </w:rPr>
        <w:t>,</w:t>
      </w:r>
      <w:r w:rsidRPr="00ED152A">
        <w:rPr>
          <w:bCs/>
          <w:sz w:val="28"/>
          <w:szCs w:val="28"/>
          <w:lang w:val="pt-BR"/>
        </w:rPr>
        <w:t xml:space="preserve"> sau đó TTCM, BGH duyệt và gửi lên PGD xác nhận</w:t>
      </w:r>
    </w:p>
    <w:p w14:paraId="581EAEC0" w14:textId="77777777" w:rsidR="008B7DC9" w:rsidRPr="00ED152A" w:rsidRDefault="008B7DC9" w:rsidP="008B7DC9">
      <w:pPr>
        <w:jc w:val="both"/>
        <w:rPr>
          <w:b/>
          <w:i/>
          <w:sz w:val="28"/>
          <w:szCs w:val="28"/>
        </w:rPr>
      </w:pPr>
      <w:r w:rsidRPr="00ED152A">
        <w:rPr>
          <w:bCs/>
          <w:sz w:val="28"/>
          <w:szCs w:val="28"/>
          <w:lang w:val="pt-BR"/>
        </w:rPr>
        <w:t xml:space="preserve">2. </w:t>
      </w:r>
      <w:proofErr w:type="spellStart"/>
      <w:r w:rsidRPr="00ED152A">
        <w:rPr>
          <w:b/>
          <w:i/>
          <w:sz w:val="28"/>
          <w:szCs w:val="28"/>
        </w:rPr>
        <w:t>Nội</w:t>
      </w:r>
      <w:proofErr w:type="spellEnd"/>
      <w:r w:rsidRPr="00ED152A">
        <w:rPr>
          <w:b/>
          <w:i/>
          <w:sz w:val="28"/>
          <w:szCs w:val="28"/>
        </w:rPr>
        <w:t xml:space="preserve"> dung </w:t>
      </w:r>
      <w:proofErr w:type="spellStart"/>
      <w:r w:rsidRPr="00ED152A">
        <w:rPr>
          <w:b/>
          <w:i/>
          <w:sz w:val="28"/>
          <w:szCs w:val="28"/>
        </w:rPr>
        <w:t>công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tác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trong</w:t>
      </w:r>
      <w:proofErr w:type="spellEnd"/>
      <w:r w:rsidRPr="00ED152A">
        <w:rPr>
          <w:b/>
          <w:i/>
          <w:sz w:val="28"/>
          <w:szCs w:val="28"/>
        </w:rPr>
        <w:t xml:space="preserve"> </w:t>
      </w:r>
      <w:proofErr w:type="spellStart"/>
      <w:r w:rsidRPr="00ED152A">
        <w:rPr>
          <w:b/>
          <w:i/>
          <w:sz w:val="28"/>
          <w:szCs w:val="28"/>
        </w:rPr>
        <w:t>tháng</w:t>
      </w:r>
      <w:proofErr w:type="spellEnd"/>
      <w:r w:rsidRPr="00ED152A">
        <w:rPr>
          <w:b/>
          <w:i/>
          <w:sz w:val="28"/>
          <w:szCs w:val="28"/>
        </w:rPr>
        <w:t>:</w:t>
      </w:r>
    </w:p>
    <w:p w14:paraId="2C22D2D1" w14:textId="77777777" w:rsidR="008B7DC9" w:rsidRPr="00ED152A" w:rsidRDefault="008B7DC9" w:rsidP="008B7DC9">
      <w:pPr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r w:rsidRPr="00ED152A">
        <w:rPr>
          <w:bCs/>
          <w:sz w:val="28"/>
          <w:szCs w:val="28"/>
          <w:lang w:val="vi-VN"/>
        </w:rPr>
        <w:t xml:space="preserve"> Thành lập đội tuyển HSG lớp 9 </w:t>
      </w:r>
      <w:proofErr w:type="spellStart"/>
      <w:r w:rsidRPr="00ED152A">
        <w:rPr>
          <w:bCs/>
          <w:sz w:val="28"/>
          <w:szCs w:val="28"/>
        </w:rPr>
        <w:t>tham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trung</w:t>
      </w:r>
      <w:proofErr w:type="spellEnd"/>
      <w:r w:rsidRPr="00ED152A">
        <w:rPr>
          <w:bCs/>
          <w:sz w:val="28"/>
          <w:szCs w:val="28"/>
          <w:lang w:val="vi-VN"/>
        </w:rPr>
        <w:t xml:space="preserve"> </w:t>
      </w:r>
      <w:r w:rsidRPr="00ED152A">
        <w:rPr>
          <w:bCs/>
          <w:sz w:val="28"/>
          <w:szCs w:val="28"/>
        </w:rPr>
        <w:t xml:space="preserve">ở </w:t>
      </w:r>
      <w:r w:rsidRPr="00ED152A">
        <w:rPr>
          <w:bCs/>
          <w:sz w:val="28"/>
          <w:szCs w:val="28"/>
          <w:lang w:val="vi-VN"/>
        </w:rPr>
        <w:t xml:space="preserve">Chu Văn </w:t>
      </w:r>
      <w:proofErr w:type="gramStart"/>
      <w:r w:rsidRPr="00ED152A">
        <w:rPr>
          <w:bCs/>
          <w:sz w:val="28"/>
          <w:szCs w:val="28"/>
          <w:lang w:val="vi-VN"/>
        </w:rPr>
        <w:t>An</w:t>
      </w:r>
      <w:proofErr w:type="gram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từ</w:t>
      </w:r>
      <w:proofErr w:type="spellEnd"/>
      <w:r w:rsidRPr="00ED152A">
        <w:rPr>
          <w:bCs/>
          <w:sz w:val="28"/>
          <w:szCs w:val="28"/>
        </w:rPr>
        <w:t xml:space="preserve"> 16/9:</w:t>
      </w:r>
    </w:p>
    <w:p w14:paraId="4EFE7850" w14:textId="77777777" w:rsidR="008B7DC9" w:rsidRPr="00ED152A" w:rsidRDefault="008B7DC9" w:rsidP="008B7DC9">
      <w:pPr>
        <w:ind w:firstLine="720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+ </w:t>
      </w:r>
      <w:proofErr w:type="spellStart"/>
      <w:r w:rsidRPr="00ED152A">
        <w:rPr>
          <w:bCs/>
          <w:sz w:val="28"/>
          <w:szCs w:val="28"/>
        </w:rPr>
        <w:t>Đội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tuyển</w:t>
      </w:r>
      <w:proofErr w:type="spellEnd"/>
      <w:r w:rsidRPr="00ED152A">
        <w:rPr>
          <w:bCs/>
          <w:sz w:val="28"/>
          <w:szCs w:val="28"/>
        </w:rPr>
        <w:t xml:space="preserve"> ANH 9: 8 HS</w:t>
      </w:r>
    </w:p>
    <w:p w14:paraId="135A6D7B" w14:textId="77777777" w:rsidR="008B7DC9" w:rsidRPr="00ED152A" w:rsidRDefault="008B7DC9" w:rsidP="008B7DC9">
      <w:pPr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r w:rsidRPr="00ED152A">
        <w:rPr>
          <w:bCs/>
          <w:sz w:val="28"/>
          <w:szCs w:val="28"/>
          <w:lang w:val="vi-VN"/>
        </w:rPr>
        <w:t>Triển khai học</w:t>
      </w:r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theo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thời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khóa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biểu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và</w:t>
      </w:r>
      <w:proofErr w:type="spellEnd"/>
      <w:r w:rsidRPr="00ED152A">
        <w:rPr>
          <w:bCs/>
          <w:sz w:val="28"/>
          <w:szCs w:val="28"/>
        </w:rPr>
        <w:t xml:space="preserve"> KHDH </w:t>
      </w:r>
      <w:proofErr w:type="spellStart"/>
      <w:r w:rsidRPr="00ED152A">
        <w:rPr>
          <w:bCs/>
          <w:sz w:val="28"/>
          <w:szCs w:val="28"/>
        </w:rPr>
        <w:t>đã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xây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dựng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và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điều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chỉnh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theo</w:t>
      </w:r>
      <w:proofErr w:type="spellEnd"/>
      <w:r w:rsidRPr="00ED152A">
        <w:rPr>
          <w:bCs/>
          <w:sz w:val="28"/>
          <w:szCs w:val="28"/>
        </w:rPr>
        <w:t xml:space="preserve"> CV 4040 </w:t>
      </w:r>
    </w:p>
    <w:p w14:paraId="0F26C80D" w14:textId="77777777" w:rsidR="008B7DC9" w:rsidRPr="00ED152A" w:rsidRDefault="008B7DC9" w:rsidP="008B7DC9">
      <w:pPr>
        <w:jc w:val="both"/>
        <w:rPr>
          <w:bCs/>
          <w:sz w:val="28"/>
          <w:szCs w:val="28"/>
          <w:lang w:val="vi-VN"/>
        </w:rPr>
      </w:pPr>
      <w:r w:rsidRPr="00ED152A">
        <w:rPr>
          <w:bCs/>
          <w:sz w:val="28"/>
          <w:szCs w:val="28"/>
          <w:lang w:val="pt-BR"/>
        </w:rPr>
        <w:t>- Duy trì nếp SHCM đều đặn, chú ý đổi mới nội dung SHCM, đặc biệt là các buổi SHCM sâu</w:t>
      </w:r>
      <w:r w:rsidRPr="00ED152A">
        <w:rPr>
          <w:bCs/>
          <w:sz w:val="28"/>
          <w:szCs w:val="28"/>
          <w:lang w:val="vi-VN"/>
        </w:rPr>
        <w:t>, trao đổi, thảo luận phương pháp, kinh nghiệm dạy học online đạt hiệu quả, phương pháp dạy học các môn khối 6...</w:t>
      </w:r>
    </w:p>
    <w:p w14:paraId="5DD54F52" w14:textId="77777777" w:rsidR="008B7DC9" w:rsidRPr="00ED152A" w:rsidRDefault="008B7DC9" w:rsidP="008B7DC9">
      <w:pPr>
        <w:jc w:val="both"/>
        <w:rPr>
          <w:bCs/>
          <w:sz w:val="28"/>
          <w:szCs w:val="28"/>
          <w:lang w:val="pt-BR"/>
        </w:rPr>
      </w:pPr>
      <w:r w:rsidRPr="00ED152A">
        <w:rPr>
          <w:bCs/>
          <w:sz w:val="28"/>
          <w:szCs w:val="28"/>
          <w:lang w:val="pt-BR"/>
        </w:rPr>
        <w:t>+ Kế hoạch dạy giáo dục NSTLVM, HĐGDNGLL, lồng ghép giáo dục tư tưởng HCM</w:t>
      </w:r>
    </w:p>
    <w:p w14:paraId="5B50EA42" w14:textId="77777777" w:rsidR="008B7DC9" w:rsidRPr="00ED152A" w:rsidRDefault="008B7DC9" w:rsidP="008B7DC9">
      <w:pPr>
        <w:jc w:val="both"/>
        <w:rPr>
          <w:bCs/>
          <w:sz w:val="28"/>
          <w:szCs w:val="28"/>
          <w:lang w:val="vi-VN"/>
        </w:rPr>
      </w:pPr>
      <w:r w:rsidRPr="00ED152A">
        <w:rPr>
          <w:bCs/>
          <w:sz w:val="28"/>
          <w:szCs w:val="28"/>
          <w:lang w:val="vi-VN"/>
        </w:rPr>
        <w:t>+ Khối 6: chú ý các nội dung giáo dục địa phương, các tiết sinh hoạt theo chủ đề hoạt động trải nghiệm – hướng nghiệp cần triển khai có hiệu quả</w:t>
      </w:r>
    </w:p>
    <w:p w14:paraId="4A37CE47" w14:textId="77777777" w:rsidR="008B7DC9" w:rsidRPr="00ED152A" w:rsidRDefault="008B7DC9" w:rsidP="008B7DC9">
      <w:pPr>
        <w:jc w:val="both"/>
        <w:rPr>
          <w:bCs/>
          <w:sz w:val="28"/>
          <w:szCs w:val="28"/>
          <w:lang w:val="pt-BR"/>
        </w:rPr>
      </w:pPr>
      <w:r w:rsidRPr="00ED152A">
        <w:rPr>
          <w:bCs/>
          <w:sz w:val="28"/>
          <w:szCs w:val="28"/>
          <w:lang w:val="pt-BR"/>
        </w:rPr>
        <w:t>+ Nghe hướng dẫn thực hiện nhiệm vụ năm học và nhận hướng dẫn hoạt động CM</w:t>
      </w:r>
    </w:p>
    <w:p w14:paraId="59F14DA3" w14:textId="77777777" w:rsidR="008B7DC9" w:rsidRPr="00ED152A" w:rsidRDefault="008B7DC9" w:rsidP="008B7DC9">
      <w:pPr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+ </w:t>
      </w:r>
      <w:proofErr w:type="spellStart"/>
      <w:r w:rsidRPr="00ED152A">
        <w:rPr>
          <w:bCs/>
          <w:sz w:val="28"/>
          <w:szCs w:val="28"/>
        </w:rPr>
        <w:t>Tham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huấn</w:t>
      </w:r>
      <w:proofErr w:type="spellEnd"/>
      <w:r w:rsidRPr="00ED152A">
        <w:rPr>
          <w:bCs/>
          <w:sz w:val="28"/>
          <w:szCs w:val="28"/>
        </w:rPr>
        <w:t xml:space="preserve"> CM </w:t>
      </w:r>
      <w:proofErr w:type="spellStart"/>
      <w:r w:rsidRPr="00ED152A">
        <w:rPr>
          <w:bCs/>
          <w:sz w:val="28"/>
          <w:szCs w:val="28"/>
        </w:rPr>
        <w:t>các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cấp</w:t>
      </w:r>
      <w:proofErr w:type="spellEnd"/>
      <w:r w:rsidRPr="00ED152A">
        <w:rPr>
          <w:bCs/>
          <w:sz w:val="28"/>
          <w:szCs w:val="28"/>
        </w:rPr>
        <w:t>.</w:t>
      </w:r>
    </w:p>
    <w:p w14:paraId="193C49DF" w14:textId="77777777" w:rsidR="008B7DC9" w:rsidRPr="00ED152A" w:rsidRDefault="008B7DC9" w:rsidP="008B7DC9">
      <w:pPr>
        <w:jc w:val="both"/>
        <w:rPr>
          <w:sz w:val="28"/>
          <w:szCs w:val="28"/>
        </w:rPr>
      </w:pPr>
      <w:r w:rsidRPr="00ED152A">
        <w:rPr>
          <w:sz w:val="28"/>
          <w:szCs w:val="28"/>
          <w:lang w:val="vi-VN"/>
        </w:rPr>
        <w:t>- Thực hiện tốt quy chế chuyên môn: Lên lịch báo giảng,</w:t>
      </w:r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vào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sổ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ghi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đầu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bài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điện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đúng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lịch</w:t>
      </w:r>
      <w:proofErr w:type="spellEnd"/>
      <w:r w:rsidRPr="00ED152A">
        <w:rPr>
          <w:sz w:val="28"/>
          <w:szCs w:val="28"/>
        </w:rPr>
        <w:t xml:space="preserve">; </w:t>
      </w:r>
      <w:r w:rsidRPr="00ED152A">
        <w:rPr>
          <w:sz w:val="28"/>
          <w:szCs w:val="28"/>
          <w:lang w:val="vi-VN"/>
        </w:rPr>
        <w:t xml:space="preserve">soạn giảng theo </w:t>
      </w:r>
      <w:r w:rsidRPr="00ED152A">
        <w:rPr>
          <w:sz w:val="28"/>
          <w:szCs w:val="28"/>
        </w:rPr>
        <w:t xml:space="preserve">KH </w:t>
      </w:r>
      <w:proofErr w:type="spellStart"/>
      <w:r w:rsidRPr="00ED152A">
        <w:rPr>
          <w:sz w:val="28"/>
          <w:szCs w:val="28"/>
        </w:rPr>
        <w:t>giảng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 ( </w:t>
      </w:r>
      <w:r w:rsidRPr="00ED152A">
        <w:rPr>
          <w:sz w:val="28"/>
          <w:szCs w:val="28"/>
          <w:lang w:val="vi-VN"/>
        </w:rPr>
        <w:t>Anh</w:t>
      </w:r>
      <w:r w:rsidRPr="00ED152A">
        <w:rPr>
          <w:sz w:val="28"/>
          <w:szCs w:val="28"/>
        </w:rPr>
        <w:t xml:space="preserve"> 6</w:t>
      </w:r>
      <w:r w:rsidRPr="00ED152A">
        <w:rPr>
          <w:sz w:val="28"/>
          <w:szCs w:val="28"/>
          <w:lang w:val="vi-VN"/>
        </w:rPr>
        <w:t>,7</w:t>
      </w: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vc</w:t>
      </w:r>
      <w:proofErr w:type="spellEnd"/>
      <w:r w:rsidRPr="00ED152A">
        <w:rPr>
          <w:sz w:val="28"/>
          <w:szCs w:val="28"/>
        </w:rPr>
        <w:t xml:space="preserve"> 5512; k 8, 9 </w:t>
      </w:r>
      <w:proofErr w:type="spellStart"/>
      <w:r w:rsidRPr="00ED152A">
        <w:rPr>
          <w:sz w:val="28"/>
          <w:szCs w:val="28"/>
        </w:rPr>
        <w:t>theo</w:t>
      </w:r>
      <w:proofErr w:type="spellEnd"/>
      <w:r w:rsidRPr="00ED152A">
        <w:rPr>
          <w:sz w:val="28"/>
          <w:szCs w:val="28"/>
        </w:rPr>
        <w:t xml:space="preserve"> CV 3280)</w:t>
      </w:r>
    </w:p>
    <w:p w14:paraId="38EAB9D1" w14:textId="77777777" w:rsidR="008B7DC9" w:rsidRPr="005157DD" w:rsidRDefault="008B7DC9" w:rsidP="008B7DC9">
      <w:pPr>
        <w:jc w:val="both"/>
        <w:rPr>
          <w:sz w:val="28"/>
          <w:szCs w:val="28"/>
        </w:rPr>
      </w:pPr>
      <w:r w:rsidRPr="00ED152A">
        <w:rPr>
          <w:sz w:val="28"/>
          <w:szCs w:val="28"/>
          <w:lang w:val="vi-VN"/>
        </w:rPr>
        <w:t>- Nhóm TD tham gia giải chạy báo Hà Nội mới lần thứ 4</w:t>
      </w:r>
      <w:r>
        <w:rPr>
          <w:sz w:val="28"/>
          <w:szCs w:val="28"/>
        </w:rPr>
        <w:t>8</w:t>
      </w:r>
    </w:p>
    <w:p w14:paraId="1FE75D8C" w14:textId="77777777" w:rsidR="008B7DC9" w:rsidRPr="00ED152A" w:rsidRDefault="008B7DC9" w:rsidP="008B7DC9">
      <w:pPr>
        <w:jc w:val="both"/>
        <w:rPr>
          <w:sz w:val="28"/>
          <w:szCs w:val="28"/>
        </w:rPr>
      </w:pPr>
      <w:r w:rsidRPr="00ED152A">
        <w:rPr>
          <w:sz w:val="28"/>
          <w:szCs w:val="28"/>
          <w:lang w:val="vi-VN"/>
        </w:rPr>
        <w:t>-  Đăng kí</w:t>
      </w:r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chỉ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tiêu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bộ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môn</w:t>
      </w:r>
      <w:proofErr w:type="spellEnd"/>
      <w:r w:rsidRPr="00ED152A">
        <w:rPr>
          <w:sz w:val="28"/>
          <w:szCs w:val="28"/>
        </w:rPr>
        <w:t xml:space="preserve">: </w:t>
      </w:r>
    </w:p>
    <w:p w14:paraId="09FC7671" w14:textId="77777777" w:rsidR="008B7DC9" w:rsidRDefault="008B7DC9" w:rsidP="008B7DC9">
      <w:pPr>
        <w:jc w:val="both"/>
        <w:rPr>
          <w:sz w:val="28"/>
          <w:szCs w:val="28"/>
        </w:rPr>
      </w:pPr>
    </w:p>
    <w:p w14:paraId="35587178" w14:textId="77777777" w:rsidR="008B7DC9" w:rsidRDefault="008B7DC9" w:rsidP="008B7DC9">
      <w:pPr>
        <w:jc w:val="both"/>
        <w:rPr>
          <w:sz w:val="28"/>
          <w:szCs w:val="28"/>
        </w:rPr>
      </w:pPr>
    </w:p>
    <w:p w14:paraId="1D05C6B6" w14:textId="77777777" w:rsidR="008B7DC9" w:rsidRDefault="008B7DC9" w:rsidP="008B7DC9">
      <w:pPr>
        <w:jc w:val="both"/>
        <w:rPr>
          <w:sz w:val="28"/>
          <w:szCs w:val="28"/>
        </w:rPr>
      </w:pPr>
    </w:p>
    <w:p w14:paraId="01A4FDDA" w14:textId="77777777" w:rsidR="008B7DC9" w:rsidRDefault="008B7DC9" w:rsidP="008B7DC9">
      <w:pPr>
        <w:jc w:val="both"/>
        <w:rPr>
          <w:sz w:val="28"/>
          <w:szCs w:val="28"/>
        </w:rPr>
      </w:pPr>
    </w:p>
    <w:p w14:paraId="31AB3D7B" w14:textId="77777777" w:rsidR="008B7DC9" w:rsidRDefault="008B7DC9" w:rsidP="008B7DC9">
      <w:pPr>
        <w:jc w:val="both"/>
        <w:rPr>
          <w:sz w:val="28"/>
          <w:szCs w:val="28"/>
        </w:rPr>
      </w:pPr>
    </w:p>
    <w:p w14:paraId="116274C0" w14:textId="77777777" w:rsidR="008B7DC9" w:rsidRDefault="008B7DC9" w:rsidP="008B7DC9">
      <w:pPr>
        <w:jc w:val="both"/>
        <w:rPr>
          <w:sz w:val="28"/>
          <w:szCs w:val="28"/>
        </w:rPr>
      </w:pPr>
    </w:p>
    <w:p w14:paraId="0925994C" w14:textId="77777777" w:rsidR="008B7DC9" w:rsidRDefault="008B7DC9" w:rsidP="008B7DC9">
      <w:pPr>
        <w:jc w:val="both"/>
        <w:rPr>
          <w:sz w:val="28"/>
          <w:szCs w:val="28"/>
        </w:rPr>
      </w:pPr>
    </w:p>
    <w:p w14:paraId="0276A289" w14:textId="77777777" w:rsidR="008B7DC9" w:rsidRDefault="008B7DC9" w:rsidP="008B7DC9">
      <w:pPr>
        <w:jc w:val="both"/>
        <w:rPr>
          <w:sz w:val="28"/>
          <w:szCs w:val="28"/>
        </w:rPr>
      </w:pPr>
    </w:p>
    <w:p w14:paraId="1C461A28" w14:textId="77777777" w:rsidR="008B7DC9" w:rsidRDefault="008B7DC9" w:rsidP="008B7DC9">
      <w:pPr>
        <w:jc w:val="both"/>
        <w:rPr>
          <w:sz w:val="28"/>
          <w:szCs w:val="28"/>
        </w:rPr>
      </w:pPr>
    </w:p>
    <w:p w14:paraId="48662B17" w14:textId="77777777" w:rsidR="008B7DC9" w:rsidRDefault="008B7DC9" w:rsidP="008B7DC9">
      <w:pPr>
        <w:jc w:val="both"/>
        <w:rPr>
          <w:sz w:val="28"/>
          <w:szCs w:val="28"/>
        </w:rPr>
      </w:pPr>
    </w:p>
    <w:p w14:paraId="128FED2F" w14:textId="77777777" w:rsidR="008B7DC9" w:rsidRDefault="008B7DC9" w:rsidP="008B7DC9">
      <w:pPr>
        <w:jc w:val="both"/>
        <w:rPr>
          <w:sz w:val="28"/>
          <w:szCs w:val="28"/>
        </w:rPr>
      </w:pPr>
    </w:p>
    <w:p w14:paraId="368ADB5F" w14:textId="77777777" w:rsidR="008B7DC9" w:rsidRPr="00ED152A" w:rsidRDefault="008B7DC9" w:rsidP="008B7DC9">
      <w:pPr>
        <w:jc w:val="both"/>
        <w:rPr>
          <w:sz w:val="28"/>
          <w:szCs w:val="28"/>
        </w:rPr>
      </w:pPr>
    </w:p>
    <w:p w14:paraId="080EA74D" w14:textId="77777777" w:rsidR="008B7DC9" w:rsidRPr="00ED152A" w:rsidRDefault="008B7DC9" w:rsidP="008B7DC9">
      <w:pPr>
        <w:jc w:val="both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1980"/>
        <w:gridCol w:w="1800"/>
        <w:gridCol w:w="1800"/>
        <w:gridCol w:w="2160"/>
      </w:tblGrid>
      <w:tr w:rsidR="008B7DC9" w:rsidRPr="00ED152A" w14:paraId="4692EBA1" w14:textId="77777777" w:rsidTr="004B4652">
        <w:trPr>
          <w:cantSplit/>
          <w:trHeight w:val="197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4FC01" w14:textId="77777777" w:rsidR="008B7DC9" w:rsidRPr="00ED152A" w:rsidRDefault="008B7DC9" w:rsidP="004B46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D152A">
              <w:rPr>
                <w:b/>
                <w:sz w:val="28"/>
                <w:szCs w:val="28"/>
              </w:rPr>
              <w:t>MÔN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93B2" w14:textId="77777777" w:rsidR="008B7DC9" w:rsidRPr="00ED152A" w:rsidRDefault="008B7DC9" w:rsidP="004B46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D152A">
              <w:rPr>
                <w:b/>
                <w:sz w:val="28"/>
                <w:szCs w:val="28"/>
              </w:rPr>
              <w:t xml:space="preserve">XẾP LOẠI </w:t>
            </w:r>
          </w:p>
        </w:tc>
      </w:tr>
      <w:tr w:rsidR="008B7DC9" w:rsidRPr="00ED152A" w14:paraId="1C2905BA" w14:textId="77777777" w:rsidTr="004B4652">
        <w:trPr>
          <w:cantSplit/>
          <w:trHeight w:val="196"/>
        </w:trPr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62C6" w14:textId="77777777" w:rsidR="008B7DC9" w:rsidRPr="00ED152A" w:rsidRDefault="008B7DC9" w:rsidP="004B4652">
            <w:pPr>
              <w:rPr>
                <w:b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ECE5" w14:textId="77777777" w:rsidR="008B7DC9" w:rsidRPr="00ED152A" w:rsidRDefault="008B7DC9" w:rsidP="004B46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D152A">
              <w:rPr>
                <w:b/>
                <w:sz w:val="28"/>
                <w:szCs w:val="28"/>
              </w:rPr>
              <w:t>Giỏi</w:t>
            </w:r>
            <w:proofErr w:type="spellEnd"/>
            <w:r w:rsidRPr="00ED152A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D20C" w14:textId="77777777" w:rsidR="008B7DC9" w:rsidRPr="00ED152A" w:rsidRDefault="008B7DC9" w:rsidP="004B46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D152A">
              <w:rPr>
                <w:b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213CA" w14:textId="77777777" w:rsidR="008B7DC9" w:rsidRPr="00ED152A" w:rsidRDefault="008B7DC9" w:rsidP="004B46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ED152A">
              <w:rPr>
                <w:b/>
                <w:sz w:val="28"/>
                <w:szCs w:val="28"/>
              </w:rPr>
              <w:t>TB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08EC" w14:textId="77777777" w:rsidR="008B7DC9" w:rsidRPr="00ED152A" w:rsidRDefault="008B7DC9" w:rsidP="004B4652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proofErr w:type="spellStart"/>
            <w:r w:rsidRPr="00ED152A">
              <w:rPr>
                <w:b/>
                <w:sz w:val="28"/>
                <w:szCs w:val="28"/>
              </w:rPr>
              <w:t>Yếu</w:t>
            </w:r>
            <w:proofErr w:type="spellEnd"/>
            <w:r w:rsidRPr="00ED152A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ED152A">
              <w:rPr>
                <w:b/>
                <w:sz w:val="28"/>
                <w:szCs w:val="28"/>
              </w:rPr>
              <w:t>kém</w:t>
            </w:r>
            <w:proofErr w:type="spellEnd"/>
          </w:p>
        </w:tc>
      </w:tr>
      <w:tr w:rsidR="008B7DC9" w:rsidRPr="00ED152A" w14:paraId="01EC580F" w14:textId="77777777" w:rsidTr="004B4652">
        <w:trPr>
          <w:trHeight w:val="37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68B0" w14:textId="77777777" w:rsidR="008B7DC9" w:rsidRPr="00ED152A" w:rsidRDefault="008B7DC9" w:rsidP="004B4652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ED152A">
              <w:rPr>
                <w:b/>
                <w:i/>
                <w:sz w:val="28"/>
                <w:szCs w:val="28"/>
              </w:rPr>
              <w:t xml:space="preserve">   ANH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2A04" w14:textId="77777777" w:rsidR="008B7DC9" w:rsidRPr="00ED152A" w:rsidRDefault="008B7DC9" w:rsidP="004B4652">
            <w:pPr>
              <w:jc w:val="center"/>
              <w:rPr>
                <w:sz w:val="28"/>
                <w:szCs w:val="28"/>
              </w:rPr>
            </w:pPr>
            <w:r w:rsidRPr="00ED152A">
              <w:rPr>
                <w:sz w:val="28"/>
                <w:szCs w:val="28"/>
              </w:rPr>
              <w:t>23 %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9B83" w14:textId="77777777" w:rsidR="008B7DC9" w:rsidRPr="00ED152A" w:rsidRDefault="008B7DC9" w:rsidP="004B465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D152A">
              <w:rPr>
                <w:sz w:val="28"/>
                <w:szCs w:val="28"/>
              </w:rPr>
              <w:t>43%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FC68" w14:textId="77777777" w:rsidR="008B7DC9" w:rsidRPr="00ED152A" w:rsidRDefault="008B7DC9" w:rsidP="004B465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ED152A">
              <w:rPr>
                <w:sz w:val="28"/>
                <w:szCs w:val="28"/>
              </w:rPr>
              <w:t>29%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F985" w14:textId="77777777" w:rsidR="008B7DC9" w:rsidRPr="00ED152A" w:rsidRDefault="008B7DC9" w:rsidP="004B4652">
            <w:pPr>
              <w:jc w:val="center"/>
              <w:rPr>
                <w:sz w:val="28"/>
                <w:szCs w:val="28"/>
              </w:rPr>
            </w:pPr>
            <w:r w:rsidRPr="00ED152A">
              <w:rPr>
                <w:sz w:val="28"/>
                <w:szCs w:val="28"/>
              </w:rPr>
              <w:t>5%</w:t>
            </w:r>
          </w:p>
        </w:tc>
      </w:tr>
      <w:tr w:rsidR="008B7DC9" w:rsidRPr="00ED152A" w14:paraId="40A8D02C" w14:textId="77777777" w:rsidTr="004B4652">
        <w:trPr>
          <w:trHeight w:val="37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EAC6" w14:textId="77777777" w:rsidR="008B7DC9" w:rsidRPr="00ED152A" w:rsidRDefault="008B7DC9" w:rsidP="004B4652">
            <w:pPr>
              <w:spacing w:before="120" w:after="120"/>
              <w:rPr>
                <w:b/>
                <w:i/>
                <w:sz w:val="28"/>
                <w:szCs w:val="28"/>
              </w:rPr>
            </w:pPr>
            <w:r w:rsidRPr="00ED152A">
              <w:rPr>
                <w:b/>
                <w:i/>
                <w:sz w:val="28"/>
                <w:szCs w:val="28"/>
              </w:rPr>
              <w:t>MĨ THUẬT</w:t>
            </w:r>
          </w:p>
        </w:tc>
        <w:tc>
          <w:tcPr>
            <w:tcW w:w="7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D9808" w14:textId="77777777" w:rsidR="008B7DC9" w:rsidRPr="00ED152A" w:rsidRDefault="008B7DC9" w:rsidP="004B4652">
            <w:pPr>
              <w:rPr>
                <w:sz w:val="28"/>
                <w:szCs w:val="28"/>
              </w:rPr>
            </w:pPr>
          </w:p>
          <w:p w14:paraId="578E3D2D" w14:textId="77777777" w:rsidR="008B7DC9" w:rsidRPr="00ED152A" w:rsidRDefault="008B7DC9" w:rsidP="004B4652">
            <w:pPr>
              <w:rPr>
                <w:sz w:val="28"/>
                <w:szCs w:val="28"/>
              </w:rPr>
            </w:pPr>
          </w:p>
          <w:p w14:paraId="06CDD220" w14:textId="77777777" w:rsidR="008B7DC9" w:rsidRPr="00ED152A" w:rsidRDefault="008B7DC9" w:rsidP="004B4652">
            <w:pPr>
              <w:jc w:val="center"/>
              <w:rPr>
                <w:b/>
                <w:bCs/>
                <w:sz w:val="28"/>
                <w:szCs w:val="28"/>
              </w:rPr>
            </w:pPr>
            <w:r w:rsidRPr="00ED152A">
              <w:rPr>
                <w:b/>
                <w:bCs/>
                <w:sz w:val="28"/>
                <w:szCs w:val="28"/>
              </w:rPr>
              <w:t>ĐẠT 100%</w:t>
            </w:r>
          </w:p>
          <w:p w14:paraId="2102C2E2" w14:textId="77777777" w:rsidR="008B7DC9" w:rsidRPr="00ED152A" w:rsidRDefault="008B7DC9" w:rsidP="004B465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01FB26DB" w14:textId="77777777" w:rsidR="008B7DC9" w:rsidRPr="00ED152A" w:rsidRDefault="008B7DC9" w:rsidP="004B465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1B0E4F5E" w14:textId="77777777" w:rsidR="008B7DC9" w:rsidRPr="00ED152A" w:rsidRDefault="008B7DC9" w:rsidP="004B4652">
            <w:pPr>
              <w:jc w:val="center"/>
              <w:rPr>
                <w:sz w:val="28"/>
                <w:szCs w:val="28"/>
              </w:rPr>
            </w:pPr>
          </w:p>
          <w:p w14:paraId="0F077849" w14:textId="77777777" w:rsidR="008B7DC9" w:rsidRPr="00ED152A" w:rsidRDefault="008B7DC9" w:rsidP="004B4652">
            <w:pPr>
              <w:jc w:val="center"/>
              <w:rPr>
                <w:sz w:val="28"/>
                <w:szCs w:val="28"/>
              </w:rPr>
            </w:pPr>
            <w:r w:rsidRPr="00ED152A">
              <w:rPr>
                <w:sz w:val="28"/>
                <w:szCs w:val="28"/>
              </w:rPr>
              <w:t>ĐẠT 100%</w:t>
            </w:r>
          </w:p>
          <w:p w14:paraId="2C9E364D" w14:textId="77777777" w:rsidR="008B7DC9" w:rsidRPr="00ED152A" w:rsidRDefault="008B7DC9" w:rsidP="004B465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4C960123" w14:textId="77777777" w:rsidR="008B7DC9" w:rsidRPr="00ED152A" w:rsidRDefault="008B7DC9" w:rsidP="004B4652">
            <w:pPr>
              <w:spacing w:before="120" w:after="120"/>
              <w:jc w:val="center"/>
              <w:rPr>
                <w:sz w:val="28"/>
                <w:szCs w:val="28"/>
              </w:rPr>
            </w:pPr>
          </w:p>
          <w:p w14:paraId="31B67B66" w14:textId="77777777" w:rsidR="008B7DC9" w:rsidRPr="00ED152A" w:rsidRDefault="008B7DC9" w:rsidP="004B4652">
            <w:pPr>
              <w:jc w:val="center"/>
              <w:rPr>
                <w:sz w:val="28"/>
                <w:szCs w:val="28"/>
              </w:rPr>
            </w:pPr>
          </w:p>
        </w:tc>
      </w:tr>
      <w:tr w:rsidR="008B7DC9" w:rsidRPr="00ED152A" w14:paraId="6D580868" w14:textId="77777777" w:rsidTr="004B4652">
        <w:trPr>
          <w:trHeight w:val="377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2D7" w14:textId="77777777" w:rsidR="008B7DC9" w:rsidRPr="00ED152A" w:rsidRDefault="008B7DC9" w:rsidP="004B4652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ED152A">
              <w:rPr>
                <w:b/>
                <w:i/>
                <w:sz w:val="28"/>
                <w:szCs w:val="28"/>
              </w:rPr>
              <w:t>THỂ DỤC</w:t>
            </w:r>
          </w:p>
        </w:tc>
        <w:tc>
          <w:tcPr>
            <w:tcW w:w="77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EE730" w14:textId="77777777" w:rsidR="008B7DC9" w:rsidRPr="00ED152A" w:rsidRDefault="008B7DC9" w:rsidP="004B4652">
            <w:pPr>
              <w:jc w:val="center"/>
              <w:rPr>
                <w:sz w:val="28"/>
                <w:szCs w:val="28"/>
              </w:rPr>
            </w:pPr>
          </w:p>
        </w:tc>
      </w:tr>
      <w:tr w:rsidR="008B7DC9" w:rsidRPr="00ED152A" w14:paraId="1FF5540F" w14:textId="77777777" w:rsidTr="004B4652">
        <w:trPr>
          <w:trHeight w:val="1673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742A" w14:textId="77777777" w:rsidR="008B7DC9" w:rsidRPr="00ED152A" w:rsidRDefault="008B7DC9" w:rsidP="004B4652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ED152A">
              <w:rPr>
                <w:b/>
                <w:i/>
                <w:sz w:val="28"/>
                <w:szCs w:val="28"/>
              </w:rPr>
              <w:t>ÂM NHẠC</w:t>
            </w:r>
          </w:p>
        </w:tc>
        <w:tc>
          <w:tcPr>
            <w:tcW w:w="77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6F2A" w14:textId="77777777" w:rsidR="008B7DC9" w:rsidRPr="00ED152A" w:rsidRDefault="008B7DC9" w:rsidP="004B465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A686F7" w14:textId="77777777" w:rsidR="008B7DC9" w:rsidRPr="00ED152A" w:rsidRDefault="008B7DC9" w:rsidP="008B7DC9">
      <w:pPr>
        <w:jc w:val="both"/>
        <w:rPr>
          <w:bCs/>
          <w:sz w:val="28"/>
          <w:szCs w:val="28"/>
          <w:lang w:val="pt-BR"/>
        </w:rPr>
      </w:pPr>
    </w:p>
    <w:p w14:paraId="0C946399" w14:textId="77777777" w:rsidR="008B7DC9" w:rsidRPr="00ED152A" w:rsidRDefault="008B7DC9" w:rsidP="008B7DC9">
      <w:pPr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Đăng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kí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tiết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hội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giảng</w:t>
      </w:r>
      <w:proofErr w:type="spellEnd"/>
      <w:r w:rsidRPr="00ED152A">
        <w:rPr>
          <w:sz w:val="28"/>
          <w:szCs w:val="28"/>
        </w:rPr>
        <w:t xml:space="preserve">, </w:t>
      </w:r>
      <w:proofErr w:type="spellStart"/>
      <w:r w:rsidRPr="00ED152A">
        <w:rPr>
          <w:sz w:val="28"/>
          <w:szCs w:val="28"/>
        </w:rPr>
        <w:t>chuyên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proofErr w:type="gramStart"/>
      <w:r w:rsidRPr="00ED152A">
        <w:rPr>
          <w:sz w:val="28"/>
          <w:szCs w:val="28"/>
        </w:rPr>
        <w:t>đề</w:t>
      </w:r>
      <w:proofErr w:type="spellEnd"/>
      <w:r w:rsidRPr="00ED152A">
        <w:rPr>
          <w:sz w:val="28"/>
          <w:szCs w:val="28"/>
        </w:rPr>
        <w:t xml:space="preserve">  </w:t>
      </w:r>
      <w:proofErr w:type="spellStart"/>
      <w:r w:rsidRPr="00ED152A">
        <w:rPr>
          <w:sz w:val="28"/>
          <w:szCs w:val="28"/>
        </w:rPr>
        <w:t>kỳ</w:t>
      </w:r>
      <w:proofErr w:type="spellEnd"/>
      <w:proofErr w:type="gramEnd"/>
      <w:r w:rsidRPr="00ED152A">
        <w:rPr>
          <w:sz w:val="28"/>
          <w:szCs w:val="28"/>
        </w:rPr>
        <w:t xml:space="preserve"> 1,2 (</w:t>
      </w:r>
      <w:proofErr w:type="spellStart"/>
      <w:r w:rsidRPr="00ED152A">
        <w:rPr>
          <w:sz w:val="28"/>
          <w:szCs w:val="28"/>
        </w:rPr>
        <w:t>Có</w:t>
      </w:r>
      <w:proofErr w:type="spellEnd"/>
      <w:r w:rsidRPr="00ED152A">
        <w:rPr>
          <w:sz w:val="28"/>
          <w:szCs w:val="28"/>
        </w:rPr>
        <w:t xml:space="preserve"> DS ĐK </w:t>
      </w:r>
      <w:proofErr w:type="spellStart"/>
      <w:r w:rsidRPr="00ED152A">
        <w:rPr>
          <w:sz w:val="28"/>
          <w:szCs w:val="28"/>
        </w:rPr>
        <w:t>hội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giảng</w:t>
      </w:r>
      <w:proofErr w:type="spellEnd"/>
      <w:r w:rsidRPr="00ED152A">
        <w:rPr>
          <w:sz w:val="28"/>
          <w:szCs w:val="28"/>
        </w:rPr>
        <w:t xml:space="preserve">, </w:t>
      </w:r>
      <w:proofErr w:type="spellStart"/>
      <w:r w:rsidRPr="00ED152A">
        <w:rPr>
          <w:sz w:val="28"/>
          <w:szCs w:val="28"/>
        </w:rPr>
        <w:t>chuyên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đề</w:t>
      </w:r>
      <w:proofErr w:type="spellEnd"/>
      <w:r w:rsidRPr="00ED152A">
        <w:rPr>
          <w:sz w:val="28"/>
          <w:szCs w:val="28"/>
        </w:rPr>
        <w:t>)</w:t>
      </w:r>
    </w:p>
    <w:p w14:paraId="33BDA6B5" w14:textId="77777777" w:rsidR="008B7DC9" w:rsidRPr="00ED152A" w:rsidRDefault="008B7DC9" w:rsidP="008B7DC9">
      <w:pPr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Thực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hiện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chuyên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hội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giảng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theo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kế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hoạch</w:t>
      </w:r>
      <w:proofErr w:type="spellEnd"/>
    </w:p>
    <w:p w14:paraId="0DB13FD7" w14:textId="77777777" w:rsidR="008B7DC9" w:rsidRPr="00ED152A" w:rsidRDefault="008B7DC9" w:rsidP="008B7DC9">
      <w:pPr>
        <w:rPr>
          <w:sz w:val="28"/>
          <w:szCs w:val="28"/>
        </w:rPr>
      </w:pPr>
      <w:r w:rsidRPr="00ED152A">
        <w:rPr>
          <w:sz w:val="28"/>
          <w:szCs w:val="28"/>
        </w:rPr>
        <w:t xml:space="preserve">- </w:t>
      </w:r>
      <w:proofErr w:type="spellStart"/>
      <w:r w:rsidRPr="00ED152A">
        <w:rPr>
          <w:sz w:val="28"/>
          <w:szCs w:val="28"/>
        </w:rPr>
        <w:t>Phân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công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nhóm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proofErr w:type="gramStart"/>
      <w:r w:rsidRPr="00ED152A">
        <w:rPr>
          <w:sz w:val="28"/>
          <w:szCs w:val="28"/>
        </w:rPr>
        <w:t>trưởng</w:t>
      </w:r>
      <w:proofErr w:type="spellEnd"/>
      <w:r w:rsidRPr="00ED152A">
        <w:rPr>
          <w:sz w:val="28"/>
          <w:szCs w:val="28"/>
        </w:rPr>
        <w:t xml:space="preserve"> :</w:t>
      </w:r>
      <w:proofErr w:type="gramEnd"/>
    </w:p>
    <w:p w14:paraId="63EAE146" w14:textId="77777777" w:rsidR="008B7DC9" w:rsidRPr="00ED152A" w:rsidRDefault="008B7DC9" w:rsidP="008B7DC9">
      <w:pPr>
        <w:ind w:firstLine="720"/>
        <w:rPr>
          <w:sz w:val="28"/>
          <w:szCs w:val="28"/>
        </w:rPr>
      </w:pPr>
      <w:r w:rsidRPr="00ED152A">
        <w:rPr>
          <w:sz w:val="28"/>
          <w:szCs w:val="28"/>
        </w:rPr>
        <w:t xml:space="preserve">+ </w:t>
      </w:r>
      <w:proofErr w:type="spellStart"/>
      <w:r w:rsidRPr="00ED152A">
        <w:rPr>
          <w:sz w:val="28"/>
          <w:szCs w:val="28"/>
        </w:rPr>
        <w:t>Môn</w:t>
      </w:r>
      <w:proofErr w:type="spellEnd"/>
      <w:r w:rsidRPr="00ED152A">
        <w:rPr>
          <w:sz w:val="28"/>
          <w:szCs w:val="28"/>
        </w:rPr>
        <w:t xml:space="preserve"> </w:t>
      </w:r>
      <w:proofErr w:type="gramStart"/>
      <w:r w:rsidRPr="00ED152A">
        <w:rPr>
          <w:sz w:val="28"/>
          <w:szCs w:val="28"/>
        </w:rPr>
        <w:t>Anh :</w:t>
      </w:r>
      <w:proofErr w:type="gramEnd"/>
      <w:r w:rsidRPr="00ED152A">
        <w:rPr>
          <w:sz w:val="28"/>
          <w:szCs w:val="28"/>
        </w:rPr>
        <w:t xml:space="preserve"> 9 -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Hằng</w:t>
      </w:r>
      <w:proofErr w:type="spellEnd"/>
      <w:r w:rsidRPr="00ED152A">
        <w:rPr>
          <w:sz w:val="28"/>
          <w:szCs w:val="28"/>
        </w:rPr>
        <w:t xml:space="preserve">; Anh 8 -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Thúy</w:t>
      </w:r>
      <w:proofErr w:type="spellEnd"/>
      <w:r w:rsidRPr="00ED152A">
        <w:rPr>
          <w:sz w:val="28"/>
          <w:szCs w:val="28"/>
        </w:rPr>
        <w:t xml:space="preserve">; Anh 7 -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Ngân</w:t>
      </w:r>
      <w:proofErr w:type="spellEnd"/>
      <w:r w:rsidRPr="00ED152A">
        <w:rPr>
          <w:sz w:val="28"/>
          <w:szCs w:val="28"/>
        </w:rPr>
        <w:t xml:space="preserve">; Anh 6-  </w:t>
      </w:r>
      <w:proofErr w:type="spellStart"/>
      <w:r w:rsidRPr="00ED152A">
        <w:rPr>
          <w:sz w:val="28"/>
          <w:szCs w:val="28"/>
        </w:rPr>
        <w:t>đc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Hường</w:t>
      </w:r>
      <w:proofErr w:type="spellEnd"/>
    </w:p>
    <w:p w14:paraId="44D12B89" w14:textId="77777777" w:rsidR="008B7DC9" w:rsidRPr="00ED152A" w:rsidRDefault="008B7DC9" w:rsidP="008B7DC9">
      <w:pPr>
        <w:ind w:firstLine="720"/>
        <w:rPr>
          <w:sz w:val="28"/>
          <w:szCs w:val="28"/>
        </w:rPr>
      </w:pPr>
      <w:r w:rsidRPr="00ED152A">
        <w:rPr>
          <w:sz w:val="28"/>
          <w:szCs w:val="28"/>
        </w:rPr>
        <w:t xml:space="preserve">+ </w:t>
      </w:r>
      <w:proofErr w:type="spellStart"/>
      <w:r w:rsidRPr="00ED152A">
        <w:rPr>
          <w:sz w:val="28"/>
          <w:szCs w:val="28"/>
        </w:rPr>
        <w:t>Môn</w:t>
      </w:r>
      <w:proofErr w:type="spellEnd"/>
      <w:r w:rsidRPr="00ED152A">
        <w:rPr>
          <w:sz w:val="28"/>
          <w:szCs w:val="28"/>
        </w:rPr>
        <w:t xml:space="preserve"> TD: </w:t>
      </w:r>
      <w:proofErr w:type="spellStart"/>
      <w:r w:rsidRPr="00ED152A">
        <w:rPr>
          <w:sz w:val="28"/>
          <w:szCs w:val="28"/>
        </w:rPr>
        <w:t>Hoa</w:t>
      </w:r>
      <w:proofErr w:type="spellEnd"/>
    </w:p>
    <w:p w14:paraId="277FF48C" w14:textId="77777777" w:rsidR="008B7DC9" w:rsidRPr="00ED152A" w:rsidRDefault="008B7DC9" w:rsidP="008B7DC9">
      <w:pPr>
        <w:ind w:firstLine="720"/>
        <w:rPr>
          <w:sz w:val="28"/>
          <w:szCs w:val="28"/>
        </w:rPr>
      </w:pPr>
      <w:r w:rsidRPr="00ED152A">
        <w:rPr>
          <w:sz w:val="28"/>
          <w:szCs w:val="28"/>
        </w:rPr>
        <w:t xml:space="preserve">+ </w:t>
      </w:r>
      <w:proofErr w:type="spellStart"/>
      <w:r w:rsidRPr="00ED152A">
        <w:rPr>
          <w:sz w:val="28"/>
          <w:szCs w:val="28"/>
        </w:rPr>
        <w:t>Môn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proofErr w:type="gramStart"/>
      <w:r w:rsidRPr="00ED152A">
        <w:rPr>
          <w:sz w:val="28"/>
          <w:szCs w:val="28"/>
        </w:rPr>
        <w:t>Nhạc</w:t>
      </w:r>
      <w:proofErr w:type="spellEnd"/>
      <w:r w:rsidRPr="00ED152A">
        <w:rPr>
          <w:sz w:val="28"/>
          <w:szCs w:val="28"/>
        </w:rPr>
        <w:t xml:space="preserve"> :</w:t>
      </w:r>
      <w:proofErr w:type="gram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Huyền</w:t>
      </w:r>
      <w:proofErr w:type="spellEnd"/>
    </w:p>
    <w:p w14:paraId="72D5672A" w14:textId="77777777" w:rsidR="008B7DC9" w:rsidRPr="00ED152A" w:rsidRDefault="008B7DC9" w:rsidP="008B7DC9">
      <w:pPr>
        <w:ind w:firstLine="720"/>
        <w:rPr>
          <w:sz w:val="28"/>
          <w:szCs w:val="28"/>
        </w:rPr>
      </w:pPr>
      <w:r w:rsidRPr="00ED152A">
        <w:rPr>
          <w:sz w:val="28"/>
          <w:szCs w:val="28"/>
        </w:rPr>
        <w:t xml:space="preserve">+ </w:t>
      </w:r>
      <w:proofErr w:type="spellStart"/>
      <w:r w:rsidRPr="00ED152A">
        <w:rPr>
          <w:sz w:val="28"/>
          <w:szCs w:val="28"/>
        </w:rPr>
        <w:t>Môn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Mĩ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Thuật</w:t>
      </w:r>
      <w:proofErr w:type="spellEnd"/>
      <w:r w:rsidRPr="00ED152A">
        <w:rPr>
          <w:sz w:val="28"/>
          <w:szCs w:val="28"/>
        </w:rPr>
        <w:t>: Giang</w:t>
      </w:r>
    </w:p>
    <w:p w14:paraId="7FE39AF5" w14:textId="77777777" w:rsidR="008B7DC9" w:rsidRPr="00ED152A" w:rsidRDefault="008B7DC9" w:rsidP="008B7DC9">
      <w:pPr>
        <w:rPr>
          <w:sz w:val="28"/>
          <w:szCs w:val="28"/>
        </w:rPr>
      </w:pPr>
      <w:r w:rsidRPr="00ED152A">
        <w:rPr>
          <w:sz w:val="28"/>
          <w:szCs w:val="28"/>
        </w:rPr>
        <w:t xml:space="preserve">* </w:t>
      </w:r>
      <w:proofErr w:type="spellStart"/>
      <w:r w:rsidRPr="00ED152A">
        <w:rPr>
          <w:sz w:val="28"/>
          <w:szCs w:val="28"/>
        </w:rPr>
        <w:t>Lưu</w:t>
      </w:r>
      <w:proofErr w:type="spellEnd"/>
      <w:r w:rsidRPr="00ED152A">
        <w:rPr>
          <w:sz w:val="28"/>
          <w:szCs w:val="28"/>
        </w:rPr>
        <w:t xml:space="preserve"> ý: đ/c </w:t>
      </w:r>
      <w:proofErr w:type="spellStart"/>
      <w:r w:rsidRPr="00ED152A">
        <w:rPr>
          <w:sz w:val="28"/>
          <w:szCs w:val="28"/>
        </w:rPr>
        <w:t>nhóm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trưởng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nào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sẽ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phụ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trách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trao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đổi</w:t>
      </w:r>
      <w:proofErr w:type="spellEnd"/>
      <w:r w:rsidRPr="00ED152A">
        <w:rPr>
          <w:sz w:val="28"/>
          <w:szCs w:val="28"/>
        </w:rPr>
        <w:t xml:space="preserve"> CM </w:t>
      </w:r>
      <w:proofErr w:type="spellStart"/>
      <w:r w:rsidRPr="00ED152A">
        <w:rPr>
          <w:sz w:val="28"/>
          <w:szCs w:val="28"/>
        </w:rPr>
        <w:t>sâu</w:t>
      </w:r>
      <w:proofErr w:type="spellEnd"/>
      <w:r w:rsidRPr="00ED152A">
        <w:rPr>
          <w:sz w:val="28"/>
          <w:szCs w:val="28"/>
        </w:rPr>
        <w:t xml:space="preserve">, </w:t>
      </w:r>
      <w:proofErr w:type="spellStart"/>
      <w:r w:rsidRPr="00ED152A">
        <w:rPr>
          <w:sz w:val="28"/>
          <w:szCs w:val="28"/>
        </w:rPr>
        <w:t>lưu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đề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môn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đó</w:t>
      </w:r>
      <w:proofErr w:type="spellEnd"/>
      <w:r w:rsidRPr="00ED152A">
        <w:rPr>
          <w:sz w:val="28"/>
          <w:szCs w:val="28"/>
        </w:rPr>
        <w:t>)</w:t>
      </w:r>
    </w:p>
    <w:p w14:paraId="7955D7A2" w14:textId="59BCAE00" w:rsidR="008B7DC9" w:rsidRDefault="008B7DC9" w:rsidP="008B7DC9">
      <w:r w:rsidRPr="00ED152A">
        <w:rPr>
          <w:sz w:val="28"/>
          <w:szCs w:val="28"/>
          <w:lang w:val="vi-VN"/>
        </w:rPr>
        <w:t xml:space="preserve">- </w:t>
      </w:r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Chuẩn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bị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tốt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bài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dạy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trên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tinh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thần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đón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dự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giờ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đột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xuất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của</w:t>
      </w:r>
      <w:proofErr w:type="spellEnd"/>
      <w:r w:rsidRPr="00ED152A">
        <w:rPr>
          <w:sz w:val="28"/>
          <w:szCs w:val="28"/>
        </w:rPr>
        <w:t xml:space="preserve"> PGD, BGH, TTCM</w:t>
      </w:r>
    </w:p>
    <w:sectPr w:rsidR="008B7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C9"/>
    <w:rsid w:val="008B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DD6AA"/>
  <w15:chartTrackingRefBased/>
  <w15:docId w15:val="{EAB5C476-CE44-40E3-802C-F556673E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2024-02-22T14:52:00Z</dcterms:created>
  <dcterms:modified xsi:type="dcterms:W3CDTF">2024-02-22T14:52:00Z</dcterms:modified>
</cp:coreProperties>
</file>