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1E5441" w14:textId="44553D1D" w:rsidR="00021F83" w:rsidRDefault="00021F83" w:rsidP="00094B24">
      <w:pPr>
        <w:pStyle w:val="TableParagraph"/>
        <w:ind w:left="108" w:right="97"/>
        <w:jc w:val="center"/>
        <w:rPr>
          <w:b/>
          <w:bCs/>
          <w:sz w:val="24"/>
          <w:lang w:val="en-US"/>
        </w:rPr>
      </w:pPr>
      <w:r>
        <w:rPr>
          <w:b/>
          <w:bCs/>
          <w:sz w:val="24"/>
          <w:lang w:val="en-US"/>
        </w:rPr>
        <w:t>TRƯỜNG HỌC SÁNG</w:t>
      </w:r>
    </w:p>
    <w:p w14:paraId="132CE109" w14:textId="77777777" w:rsidR="00021F83" w:rsidRPr="00021F83" w:rsidRDefault="00021F83" w:rsidP="00021F83">
      <w:pPr>
        <w:pStyle w:val="TableParagraph"/>
        <w:ind w:left="108" w:right="97"/>
        <w:jc w:val="both"/>
        <w:rPr>
          <w:b/>
          <w:bCs/>
          <w:sz w:val="24"/>
          <w:lang w:val="en-US"/>
        </w:rPr>
      </w:pPr>
    </w:p>
    <w:p w14:paraId="0EB1C9C3" w14:textId="01A32259" w:rsidR="0018667C" w:rsidRPr="00783F8B" w:rsidRDefault="00021F83" w:rsidP="00783F8B">
      <w:pPr>
        <w:pStyle w:val="TableParagraph"/>
        <w:spacing w:before="120" w:after="120" w:line="276" w:lineRule="auto"/>
        <w:ind w:left="108" w:right="96"/>
        <w:jc w:val="both"/>
        <w:rPr>
          <w:spacing w:val="-5"/>
          <w:sz w:val="24"/>
          <w:lang w:val="en-US"/>
        </w:rPr>
      </w:pPr>
      <w:r>
        <w:rPr>
          <w:sz w:val="24"/>
        </w:rPr>
        <w:t>Việc thiết kế, lắp đặt hệ thống chiếu sáng trường học đáp ứng tiêu chuẩn chiếu sáng, đảm bảo không gian học tập,</w:t>
      </w:r>
      <w:r>
        <w:rPr>
          <w:spacing w:val="-2"/>
          <w:sz w:val="24"/>
        </w:rPr>
        <w:t xml:space="preserve"> </w:t>
      </w:r>
      <w:r>
        <w:rPr>
          <w:sz w:val="24"/>
        </w:rPr>
        <w:t>giảng</w:t>
      </w:r>
      <w:r>
        <w:rPr>
          <w:spacing w:val="-5"/>
          <w:sz w:val="24"/>
        </w:rPr>
        <w:t xml:space="preserve"> </w:t>
      </w:r>
      <w:r>
        <w:rPr>
          <w:sz w:val="24"/>
        </w:rPr>
        <w:t>dạy</w:t>
      </w:r>
      <w:r>
        <w:rPr>
          <w:spacing w:val="-5"/>
          <w:sz w:val="24"/>
        </w:rPr>
        <w:t xml:space="preserve"> </w:t>
      </w:r>
      <w:r>
        <w:rPr>
          <w:sz w:val="24"/>
        </w:rPr>
        <w:t>hiệu</w:t>
      </w:r>
      <w:r>
        <w:rPr>
          <w:spacing w:val="-2"/>
          <w:sz w:val="24"/>
        </w:rPr>
        <w:t xml:space="preserve"> </w:t>
      </w:r>
      <w:r>
        <w:rPr>
          <w:sz w:val="24"/>
        </w:rPr>
        <w:t>quả, tạo</w:t>
      </w:r>
      <w:r>
        <w:rPr>
          <w:spacing w:val="-2"/>
          <w:sz w:val="24"/>
        </w:rPr>
        <w:t xml:space="preserve"> </w:t>
      </w:r>
      <w:r>
        <w:rPr>
          <w:sz w:val="24"/>
        </w:rPr>
        <w:t>hứng</w:t>
      </w:r>
      <w:r>
        <w:rPr>
          <w:spacing w:val="-5"/>
          <w:sz w:val="24"/>
        </w:rPr>
        <w:t xml:space="preserve"> </w:t>
      </w:r>
      <w:r>
        <w:rPr>
          <w:sz w:val="24"/>
        </w:rPr>
        <w:t>thú cho</w:t>
      </w:r>
      <w:r>
        <w:rPr>
          <w:spacing w:val="-2"/>
          <w:sz w:val="24"/>
        </w:rPr>
        <w:t xml:space="preserve"> </w:t>
      </w:r>
      <w:r>
        <w:rPr>
          <w:sz w:val="24"/>
        </w:rPr>
        <w:t>thầy</w:t>
      </w:r>
      <w:r>
        <w:rPr>
          <w:spacing w:val="-7"/>
          <w:sz w:val="24"/>
        </w:rPr>
        <w:t xml:space="preserve"> </w:t>
      </w:r>
      <w:r>
        <w:rPr>
          <w:sz w:val="24"/>
        </w:rPr>
        <w:t>trò,</w:t>
      </w:r>
      <w:r>
        <w:rPr>
          <w:spacing w:val="-1"/>
          <w:sz w:val="24"/>
        </w:rPr>
        <w:t xml:space="preserve"> </w:t>
      </w:r>
      <w:r>
        <w:rPr>
          <w:sz w:val="24"/>
        </w:rPr>
        <w:t>không gây hại cho mắt, tiết kiệm năng lượng. Cường độ ánh sáng trong lớp</w:t>
      </w:r>
      <w:r>
        <w:rPr>
          <w:spacing w:val="-1"/>
          <w:sz w:val="24"/>
        </w:rPr>
        <w:t xml:space="preserve"> </w:t>
      </w:r>
      <w:r>
        <w:rPr>
          <w:sz w:val="24"/>
        </w:rPr>
        <w:t>học, phòng</w:t>
      </w:r>
      <w:r>
        <w:rPr>
          <w:spacing w:val="-4"/>
          <w:sz w:val="24"/>
        </w:rPr>
        <w:t xml:space="preserve"> </w:t>
      </w:r>
      <w:r>
        <w:rPr>
          <w:sz w:val="24"/>
        </w:rPr>
        <w:t>làm việc,</w:t>
      </w:r>
      <w:r>
        <w:rPr>
          <w:spacing w:val="-3"/>
          <w:sz w:val="24"/>
        </w:rPr>
        <w:t xml:space="preserve"> </w:t>
      </w:r>
      <w:r>
        <w:rPr>
          <w:sz w:val="24"/>
        </w:rPr>
        <w:t>phòng</w:t>
      </w:r>
      <w:r>
        <w:rPr>
          <w:spacing w:val="-4"/>
          <w:sz w:val="24"/>
        </w:rPr>
        <w:t xml:space="preserve"> </w:t>
      </w:r>
      <w:r>
        <w:rPr>
          <w:sz w:val="24"/>
        </w:rPr>
        <w:t>chức</w:t>
      </w:r>
      <w:r>
        <w:rPr>
          <w:spacing w:val="-1"/>
          <w:sz w:val="24"/>
        </w:rPr>
        <w:t xml:space="preserve"> </w:t>
      </w:r>
      <w:r>
        <w:rPr>
          <w:sz w:val="24"/>
        </w:rPr>
        <w:t>năng</w:t>
      </w:r>
      <w:r>
        <w:rPr>
          <w:spacing w:val="-3"/>
          <w:sz w:val="24"/>
        </w:rPr>
        <w:t xml:space="preserve"> </w:t>
      </w:r>
      <w:r>
        <w:rPr>
          <w:sz w:val="24"/>
        </w:rPr>
        <w:t>phải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đảm bảo </w:t>
      </w:r>
      <w:r>
        <w:rPr>
          <w:spacing w:val="-4"/>
          <w:sz w:val="24"/>
        </w:rPr>
        <w:t>theo</w:t>
      </w:r>
      <w:r>
        <w:rPr>
          <w:spacing w:val="-4"/>
          <w:sz w:val="24"/>
          <w:lang w:val="en-US"/>
        </w:rPr>
        <w:t xml:space="preserve"> </w:t>
      </w:r>
      <w:r>
        <w:rPr>
          <w:sz w:val="24"/>
        </w:rPr>
        <w:t>các</w:t>
      </w:r>
      <w:r>
        <w:rPr>
          <w:spacing w:val="-2"/>
          <w:sz w:val="24"/>
        </w:rPr>
        <w:t xml:space="preserve"> </w:t>
      </w:r>
      <w:r>
        <w:rPr>
          <w:sz w:val="24"/>
        </w:rPr>
        <w:t>tiêu</w:t>
      </w:r>
      <w:r>
        <w:rPr>
          <w:spacing w:val="1"/>
          <w:sz w:val="24"/>
        </w:rPr>
        <w:t xml:space="preserve"> </w:t>
      </w:r>
      <w:r>
        <w:rPr>
          <w:sz w:val="24"/>
        </w:rPr>
        <w:t>chuẩn</w:t>
      </w:r>
      <w:r>
        <w:rPr>
          <w:spacing w:val="-1"/>
          <w:sz w:val="24"/>
        </w:rPr>
        <w:t xml:space="preserve"> </w:t>
      </w:r>
      <w:r>
        <w:rPr>
          <w:sz w:val="24"/>
        </w:rPr>
        <w:t>của</w:t>
      </w:r>
      <w:r>
        <w:rPr>
          <w:spacing w:val="-2"/>
          <w:sz w:val="24"/>
        </w:rPr>
        <w:t xml:space="preserve"> </w:t>
      </w:r>
      <w:r>
        <w:rPr>
          <w:sz w:val="24"/>
        </w:rPr>
        <w:t>Bộ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Y </w:t>
      </w:r>
      <w:r>
        <w:rPr>
          <w:spacing w:val="-5"/>
          <w:sz w:val="24"/>
        </w:rPr>
        <w:t>tế</w:t>
      </w:r>
      <w:r w:rsidR="00783F8B">
        <w:rPr>
          <w:spacing w:val="-5"/>
          <w:sz w:val="24"/>
          <w:lang w:val="en-US"/>
        </w:rPr>
        <w:t>.</w:t>
      </w:r>
    </w:p>
    <w:p w14:paraId="09EA55B8" w14:textId="77777777" w:rsidR="00021F83" w:rsidRPr="00094B24" w:rsidRDefault="00021F83" w:rsidP="00783F8B">
      <w:pPr>
        <w:pStyle w:val="TableParagraph"/>
        <w:spacing w:before="120" w:after="120" w:line="276" w:lineRule="auto"/>
        <w:ind w:left="108" w:right="96"/>
        <w:jc w:val="both"/>
        <w:rPr>
          <w:sz w:val="24"/>
          <w:lang w:val="en-US"/>
        </w:rPr>
      </w:pPr>
      <w:proofErr w:type="spellStart"/>
      <w:r w:rsidRPr="00094B24">
        <w:rPr>
          <w:sz w:val="24"/>
          <w:lang w:val="en-US"/>
        </w:rPr>
        <w:t>Phòng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đảm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bảo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đầy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đủ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yếu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tố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ánh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sáng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tự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nhiên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góp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phần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làm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giảm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thiểu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tỉ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lệ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sinh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mắc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bệnh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cận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thị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đường</w:t>
      </w:r>
      <w:proofErr w:type="spellEnd"/>
      <w:r w:rsidRPr="00094B24">
        <w:rPr>
          <w:sz w:val="24"/>
          <w:lang w:val="en-US"/>
        </w:rPr>
        <w:t xml:space="preserve"> (</w:t>
      </w:r>
      <w:proofErr w:type="spellStart"/>
      <w:r w:rsidRPr="00094B24">
        <w:rPr>
          <w:sz w:val="24"/>
          <w:lang w:val="en-US"/>
        </w:rPr>
        <w:t>theo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quy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</w:t>
      </w:r>
      <w:bookmarkStart w:id="0" w:name="_GoBack"/>
      <w:bookmarkEnd w:id="0"/>
      <w:r w:rsidRPr="00094B24">
        <w:rPr>
          <w:sz w:val="24"/>
          <w:lang w:val="en-US"/>
        </w:rPr>
        <w:t>ịnh</w:t>
      </w:r>
      <w:proofErr w:type="spellEnd"/>
      <w:r w:rsidRPr="00094B24">
        <w:rPr>
          <w:sz w:val="24"/>
          <w:lang w:val="en-US"/>
        </w:rPr>
        <w:t xml:space="preserve"> TCXD 29:1991 </w:t>
      </w:r>
      <w:proofErr w:type="spellStart"/>
      <w:r w:rsidRPr="00094B24">
        <w:rPr>
          <w:sz w:val="24"/>
          <w:lang w:val="en-US"/>
        </w:rPr>
        <w:t>và</w:t>
      </w:r>
      <w:proofErr w:type="spellEnd"/>
      <w:r w:rsidRPr="00094B24">
        <w:rPr>
          <w:sz w:val="24"/>
          <w:lang w:val="en-US"/>
        </w:rPr>
        <w:t xml:space="preserve"> TCXD 16:1986 </w:t>
      </w:r>
      <w:proofErr w:type="spellStart"/>
      <w:r w:rsidRPr="00094B24">
        <w:rPr>
          <w:sz w:val="24"/>
          <w:lang w:val="en-US"/>
        </w:rPr>
        <w:t>về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tiêu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chuẩn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ánh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sáng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hiện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hành</w:t>
      </w:r>
      <w:proofErr w:type="spellEnd"/>
      <w:r w:rsidRPr="00094B24">
        <w:rPr>
          <w:sz w:val="24"/>
          <w:lang w:val="en-US"/>
        </w:rPr>
        <w:t xml:space="preserve">). </w:t>
      </w:r>
    </w:p>
    <w:p w14:paraId="4946CD0A" w14:textId="211398B1" w:rsidR="00021F83" w:rsidRPr="00094B24" w:rsidRDefault="00021F83" w:rsidP="00783F8B">
      <w:pPr>
        <w:pStyle w:val="TableParagraph"/>
        <w:spacing w:before="120" w:after="120" w:line="276" w:lineRule="auto"/>
        <w:ind w:left="108" w:right="96"/>
        <w:jc w:val="both"/>
        <w:rPr>
          <w:sz w:val="24"/>
          <w:lang w:val="en-US"/>
        </w:rPr>
      </w:pPr>
      <w:proofErr w:type="spellStart"/>
      <w:r w:rsidRPr="00094B24">
        <w:rPr>
          <w:sz w:val="24"/>
          <w:lang w:val="en-US"/>
        </w:rPr>
        <w:t>Hệ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thống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chiếu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sáng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nhân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tạo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trong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phòng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tuân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thủ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các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yêu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cầu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qu</w:t>
      </w:r>
      <w:r w:rsidR="00094B24">
        <w:rPr>
          <w:sz w:val="24"/>
          <w:lang w:val="en-US"/>
        </w:rPr>
        <w:t>y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định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về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tiêu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chuẩn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chiếu</w:t>
      </w:r>
      <w:proofErr w:type="spellEnd"/>
      <w:r w:rsidR="00094B24">
        <w:rPr>
          <w:sz w:val="24"/>
          <w:lang w:val="en-US"/>
        </w:rPr>
        <w:t xml:space="preserve"> </w:t>
      </w:r>
      <w:proofErr w:type="spellStart"/>
      <w:r w:rsidR="00094B24">
        <w:rPr>
          <w:sz w:val="24"/>
          <w:lang w:val="en-US"/>
        </w:rPr>
        <w:t>sáng</w:t>
      </w:r>
      <w:proofErr w:type="spellEnd"/>
      <w:r w:rsidRPr="00094B24">
        <w:rPr>
          <w:sz w:val="24"/>
          <w:lang w:val="en-US"/>
        </w:rPr>
        <w:t>.</w:t>
      </w:r>
    </w:p>
    <w:p w14:paraId="3A2F2013" w14:textId="616E03C9" w:rsidR="002D00A2" w:rsidRPr="00094B24" w:rsidRDefault="002D00A2" w:rsidP="00783F8B">
      <w:pPr>
        <w:pStyle w:val="TableParagraph"/>
        <w:spacing w:before="120" w:after="120" w:line="276" w:lineRule="auto"/>
        <w:ind w:left="108" w:right="96"/>
        <w:jc w:val="both"/>
        <w:rPr>
          <w:sz w:val="24"/>
          <w:lang w:val="en-US"/>
        </w:rPr>
      </w:pPr>
      <w:proofErr w:type="spellStart"/>
      <w:r w:rsidRPr="00094B24">
        <w:rPr>
          <w:sz w:val="24"/>
          <w:lang w:val="en-US"/>
        </w:rPr>
        <w:t>Bàn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ghế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trong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phòng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phù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hợp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với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đa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số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sinh</w:t>
      </w:r>
      <w:proofErr w:type="spellEnd"/>
      <w:r w:rsidRPr="00094B24">
        <w:rPr>
          <w:sz w:val="24"/>
          <w:lang w:val="en-US"/>
        </w:rPr>
        <w:t xml:space="preserve">, </w:t>
      </w:r>
      <w:proofErr w:type="spellStart"/>
      <w:r w:rsidRPr="00094B24">
        <w:rPr>
          <w:sz w:val="24"/>
          <w:lang w:val="en-US"/>
        </w:rPr>
        <w:t>mỗi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bàn</w:t>
      </w:r>
      <w:proofErr w:type="spellEnd"/>
      <w:r w:rsidRPr="00094B24">
        <w:rPr>
          <w:sz w:val="24"/>
          <w:lang w:val="en-US"/>
        </w:rPr>
        <w:t xml:space="preserve"> 2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sinh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ngồi</w:t>
      </w:r>
      <w:proofErr w:type="spellEnd"/>
      <w:r w:rsidRPr="00094B24">
        <w:rPr>
          <w:sz w:val="24"/>
          <w:lang w:val="en-US"/>
        </w:rPr>
        <w:t xml:space="preserve">. </w:t>
      </w:r>
      <w:proofErr w:type="spellStart"/>
      <w:r w:rsidRPr="00094B24">
        <w:rPr>
          <w:sz w:val="24"/>
          <w:lang w:val="en-US"/>
        </w:rPr>
        <w:t>Màu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sắc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bàn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ghế</w:t>
      </w:r>
      <w:proofErr w:type="spellEnd"/>
      <w:r w:rsidRPr="00094B24">
        <w:rPr>
          <w:sz w:val="24"/>
          <w:lang w:val="en-US"/>
        </w:rPr>
        <w:t xml:space="preserve">: </w:t>
      </w:r>
      <w:proofErr w:type="spellStart"/>
      <w:r w:rsidRPr="00094B24">
        <w:rPr>
          <w:sz w:val="24"/>
          <w:lang w:val="en-US"/>
        </w:rPr>
        <w:t>phù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hợp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với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môi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trường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tập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của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sinh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và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đảm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bảo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tính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thẩm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mỹ</w:t>
      </w:r>
      <w:proofErr w:type="spellEnd"/>
      <w:r w:rsidRPr="00094B24">
        <w:rPr>
          <w:sz w:val="24"/>
          <w:lang w:val="en-US"/>
        </w:rPr>
        <w:t xml:space="preserve">, </w:t>
      </w:r>
      <w:proofErr w:type="spellStart"/>
      <w:r w:rsidRPr="00094B24">
        <w:rPr>
          <w:sz w:val="24"/>
          <w:lang w:val="en-US"/>
        </w:rPr>
        <w:t>giúp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học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sinh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hứng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thú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với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các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bài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giảng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trên</w:t>
      </w:r>
      <w:proofErr w:type="spellEnd"/>
      <w:r w:rsidRPr="00094B24">
        <w:rPr>
          <w:sz w:val="24"/>
          <w:lang w:val="en-US"/>
        </w:rPr>
        <w:t xml:space="preserve"> </w:t>
      </w:r>
      <w:proofErr w:type="spellStart"/>
      <w:r w:rsidRPr="00094B24">
        <w:rPr>
          <w:sz w:val="24"/>
          <w:lang w:val="en-US"/>
        </w:rPr>
        <w:t>lớp</w:t>
      </w:r>
      <w:proofErr w:type="spellEnd"/>
      <w:r w:rsidRPr="00094B24">
        <w:rPr>
          <w:sz w:val="24"/>
          <w:lang w:val="en-US"/>
        </w:rPr>
        <w:t>.</w:t>
      </w:r>
    </w:p>
    <w:p w14:paraId="54942E0E" w14:textId="77777777" w:rsidR="00783F8B" w:rsidRPr="00021F83" w:rsidRDefault="00783F8B" w:rsidP="00783F8B">
      <w:pPr>
        <w:pStyle w:val="TableParagraph"/>
        <w:spacing w:before="120" w:after="120" w:line="276" w:lineRule="auto"/>
        <w:ind w:left="108" w:right="96"/>
        <w:jc w:val="both"/>
        <w:rPr>
          <w:spacing w:val="-5"/>
          <w:sz w:val="24"/>
          <w:lang w:val="en-US"/>
        </w:rPr>
      </w:pPr>
    </w:p>
    <w:p w14:paraId="25A7D629" w14:textId="32CF9FD0" w:rsidR="00021F83" w:rsidRDefault="00021F83" w:rsidP="00021F83">
      <w:pPr>
        <w:pStyle w:val="TableParagraph"/>
        <w:ind w:left="108" w:right="97"/>
        <w:jc w:val="both"/>
        <w:rPr>
          <w:sz w:val="24"/>
          <w:lang w:val="en-US"/>
        </w:rPr>
      </w:pPr>
      <w:r w:rsidRPr="008C0AE7">
        <w:rPr>
          <w:rFonts w:asciiTheme="majorHAnsi" w:hAnsiTheme="majorHAnsi" w:cstheme="majorHAnsi"/>
          <w:b/>
          <w:noProof/>
          <w:sz w:val="28"/>
          <w:szCs w:val="28"/>
          <w:lang w:val="en-US"/>
        </w:rPr>
        <w:drawing>
          <wp:inline distT="0" distB="0" distL="0" distR="0" wp14:anchorId="6232BBE3" wp14:editId="511F688C">
            <wp:extent cx="5767020" cy="3254008"/>
            <wp:effectExtent l="0" t="0" r="5715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5720"/>
                    <a:stretch/>
                  </pic:blipFill>
                  <pic:spPr bwMode="auto">
                    <a:xfrm>
                      <a:off x="0" y="0"/>
                      <a:ext cx="5768365" cy="325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3384D" w14:textId="77777777" w:rsidR="002D00A2" w:rsidRDefault="002D00A2" w:rsidP="00021F83">
      <w:pPr>
        <w:pStyle w:val="TableParagraph"/>
        <w:ind w:left="108" w:right="97"/>
        <w:jc w:val="both"/>
        <w:rPr>
          <w:sz w:val="24"/>
          <w:lang w:val="en-US"/>
        </w:rPr>
      </w:pPr>
    </w:p>
    <w:p w14:paraId="6DC41473" w14:textId="77777777" w:rsidR="00783F8B" w:rsidRDefault="00783F8B">
      <w:pPr>
        <w:widowControl/>
        <w:autoSpaceDE/>
        <w:autoSpaceDN/>
        <w:spacing w:after="160" w:line="278" w:lineRule="auto"/>
        <w:rPr>
          <w:color w:val="000000"/>
          <w:sz w:val="24"/>
          <w:szCs w:val="24"/>
          <w:lang w:val="vi-VN"/>
        </w:rPr>
      </w:pPr>
      <w:r>
        <w:rPr>
          <w:color w:val="000000"/>
          <w:sz w:val="24"/>
          <w:szCs w:val="24"/>
          <w:lang w:val="vi-VN"/>
        </w:rPr>
        <w:br w:type="page"/>
      </w:r>
    </w:p>
    <w:p w14:paraId="74A856CE" w14:textId="6121EE69" w:rsidR="00F00BFD" w:rsidRDefault="00F00BFD" w:rsidP="00F00BFD">
      <w:pPr>
        <w:widowControl/>
        <w:autoSpaceDE/>
        <w:autoSpaceDN/>
        <w:jc w:val="both"/>
        <w:rPr>
          <w:color w:val="000000"/>
          <w:sz w:val="24"/>
          <w:szCs w:val="24"/>
          <w:lang w:val="en-US"/>
        </w:rPr>
      </w:pPr>
      <w:r w:rsidRPr="00F00BFD">
        <w:rPr>
          <w:color w:val="000000"/>
          <w:sz w:val="24"/>
          <w:szCs w:val="24"/>
          <w:lang w:val="vi-VN"/>
        </w:rPr>
        <w:lastRenderedPageBreak/>
        <w:t xml:space="preserve">Cây xanh trong khuôn viên </w:t>
      </w:r>
      <w:proofErr w:type="spellStart"/>
      <w:r>
        <w:rPr>
          <w:color w:val="000000"/>
          <w:sz w:val="24"/>
          <w:szCs w:val="24"/>
          <w:lang w:val="en-US"/>
        </w:rPr>
        <w:t>luôn</w:t>
      </w:r>
      <w:proofErr w:type="spellEnd"/>
      <w:r w:rsidRPr="00F00BFD">
        <w:rPr>
          <w:color w:val="000000"/>
          <w:sz w:val="24"/>
          <w:szCs w:val="24"/>
          <w:lang w:val="vi-VN"/>
        </w:rPr>
        <w:t xml:space="preserve"> được </w:t>
      </w:r>
      <w:proofErr w:type="spellStart"/>
      <w:r>
        <w:rPr>
          <w:color w:val="000000"/>
          <w:sz w:val="24"/>
          <w:szCs w:val="24"/>
          <w:lang w:val="en-US"/>
        </w:rPr>
        <w:t>chăm</w:t>
      </w:r>
      <w:proofErr w:type="spellEnd"/>
      <w:r>
        <w:rPr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color w:val="000000"/>
          <w:sz w:val="24"/>
          <w:szCs w:val="24"/>
          <w:lang w:val="en-US"/>
        </w:rPr>
        <w:t>sóc</w:t>
      </w:r>
      <w:proofErr w:type="spellEnd"/>
      <w:r>
        <w:rPr>
          <w:color w:val="000000"/>
          <w:sz w:val="24"/>
          <w:szCs w:val="24"/>
          <w:lang w:val="en-US"/>
        </w:rPr>
        <w:t xml:space="preserve">, </w:t>
      </w:r>
      <w:proofErr w:type="spellStart"/>
      <w:r>
        <w:rPr>
          <w:color w:val="000000"/>
          <w:sz w:val="24"/>
          <w:szCs w:val="24"/>
          <w:lang w:val="en-US"/>
        </w:rPr>
        <w:t>cắt</w:t>
      </w:r>
      <w:proofErr w:type="spellEnd"/>
      <w:r w:rsidRPr="00F00BFD">
        <w:rPr>
          <w:color w:val="000000"/>
          <w:sz w:val="24"/>
          <w:szCs w:val="24"/>
          <w:lang w:val="vi-VN"/>
        </w:rPr>
        <w:t xml:space="preserve"> tỉa thường xuyên vừa đảm bảo bóng mát, vừa đảm bảo độ quang đãng ánh sáng, thông thoáng không khí</w:t>
      </w:r>
      <w:r>
        <w:rPr>
          <w:color w:val="000000"/>
          <w:sz w:val="24"/>
          <w:szCs w:val="24"/>
          <w:lang w:val="en-US"/>
        </w:rPr>
        <w:t>.</w:t>
      </w:r>
    </w:p>
    <w:p w14:paraId="601DE46D" w14:textId="30DF1CDD" w:rsidR="00F00BFD" w:rsidRPr="00F00BFD" w:rsidRDefault="00F00BFD" w:rsidP="00F00BFD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  <w:r w:rsidRPr="00F00BFD">
        <w:rPr>
          <w:b/>
          <w:bCs/>
          <w:i/>
          <w:i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7A632758" wp14:editId="5F6E1E0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019800" cy="4622800"/>
            <wp:effectExtent l="0" t="0" r="0" b="6350"/>
            <wp:wrapSquare wrapText="bothSides"/>
            <wp:docPr id="977460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60388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BE2CF" w14:textId="77777777" w:rsidR="002D00A2" w:rsidRDefault="002D00A2" w:rsidP="00021F83">
      <w:pPr>
        <w:pStyle w:val="TableParagraph"/>
        <w:ind w:left="108" w:right="97"/>
        <w:jc w:val="both"/>
        <w:rPr>
          <w:sz w:val="24"/>
          <w:lang w:val="en-US"/>
        </w:rPr>
      </w:pPr>
    </w:p>
    <w:p w14:paraId="725E203B" w14:textId="78A83237" w:rsidR="00F00BFD" w:rsidRDefault="00F00BFD" w:rsidP="00021F83">
      <w:pPr>
        <w:pStyle w:val="TableParagraph"/>
        <w:ind w:left="108" w:right="97"/>
        <w:jc w:val="both"/>
        <w:rPr>
          <w:sz w:val="24"/>
          <w:lang w:val="en-US"/>
        </w:rPr>
      </w:pPr>
      <w:r w:rsidRPr="00F00BFD">
        <w:rPr>
          <w:noProof/>
          <w:sz w:val="24"/>
          <w:lang w:val="en-US"/>
        </w:rPr>
        <w:lastRenderedPageBreak/>
        <w:drawing>
          <wp:inline distT="0" distB="0" distL="0" distR="0" wp14:anchorId="679B71C6" wp14:editId="64E654B7">
            <wp:extent cx="6013094" cy="3810617"/>
            <wp:effectExtent l="0" t="0" r="6985" b="0"/>
            <wp:docPr id="16471249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249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24418" cy="381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27D7" w14:textId="77777777" w:rsidR="00655386" w:rsidRDefault="00655386" w:rsidP="00021F83">
      <w:pPr>
        <w:pStyle w:val="TableParagraph"/>
        <w:ind w:left="108" w:right="97"/>
        <w:jc w:val="both"/>
        <w:rPr>
          <w:sz w:val="24"/>
          <w:lang w:val="en-US"/>
        </w:rPr>
      </w:pPr>
    </w:p>
    <w:p w14:paraId="4BB3BF74" w14:textId="77777777" w:rsidR="00783F8B" w:rsidRDefault="00783F8B">
      <w:pPr>
        <w:widowControl/>
        <w:autoSpaceDE/>
        <w:autoSpaceDN/>
        <w:spacing w:after="160" w:line="278" w:lineRule="auto"/>
        <w:rPr>
          <w:color w:val="000000"/>
          <w:sz w:val="24"/>
          <w:szCs w:val="24"/>
          <w:lang w:val="en-US"/>
        </w:rPr>
      </w:pPr>
      <w:r>
        <w:rPr>
          <w:color w:val="000000"/>
          <w:sz w:val="24"/>
          <w:szCs w:val="24"/>
          <w:lang w:val="en-US"/>
        </w:rPr>
        <w:br w:type="page"/>
      </w:r>
    </w:p>
    <w:p w14:paraId="66039BC7" w14:textId="1651659C" w:rsidR="008F69C3" w:rsidRDefault="00655386" w:rsidP="00655386">
      <w:pPr>
        <w:widowControl/>
        <w:autoSpaceDE/>
        <w:autoSpaceDN/>
        <w:jc w:val="both"/>
        <w:rPr>
          <w:color w:val="000000"/>
          <w:sz w:val="24"/>
          <w:szCs w:val="24"/>
          <w:lang w:val="en-US"/>
        </w:rPr>
      </w:pPr>
      <w:r>
        <w:rPr>
          <w:color w:val="000000"/>
          <w:sz w:val="24"/>
          <w:szCs w:val="24"/>
          <w:lang w:val="en-US"/>
        </w:rPr>
        <w:lastRenderedPageBreak/>
        <w:t>C</w:t>
      </w:r>
      <w:r w:rsidRPr="00655386">
        <w:rPr>
          <w:color w:val="000000"/>
          <w:sz w:val="24"/>
          <w:szCs w:val="24"/>
          <w:lang w:val="vi-VN"/>
        </w:rPr>
        <w:t xml:space="preserve">ổng trường, sân trường có hệ thống chiếu sáng nhân tạo, phù hợp với cảnh quan chung của nhà trường; </w:t>
      </w:r>
    </w:p>
    <w:p w14:paraId="3A8E48C9" w14:textId="0390EF90" w:rsidR="008F69C3" w:rsidRPr="008F69C3" w:rsidRDefault="008F69C3" w:rsidP="00655386">
      <w:pPr>
        <w:widowControl/>
        <w:autoSpaceDE/>
        <w:autoSpaceDN/>
        <w:jc w:val="both"/>
        <w:rPr>
          <w:color w:val="000000"/>
          <w:sz w:val="24"/>
          <w:szCs w:val="24"/>
          <w:lang w:val="en-US"/>
        </w:rPr>
      </w:pPr>
      <w:r w:rsidRPr="008F69C3">
        <w:rPr>
          <w:noProof/>
          <w:color w:val="000000"/>
          <w:sz w:val="24"/>
          <w:szCs w:val="24"/>
          <w:lang w:val="en-US"/>
        </w:rPr>
        <w:drawing>
          <wp:inline distT="0" distB="0" distL="0" distR="0" wp14:anchorId="6A4325E0" wp14:editId="6201C87F">
            <wp:extent cx="6166714" cy="4914265"/>
            <wp:effectExtent l="0" t="0" r="5715" b="635"/>
            <wp:docPr id="570920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2050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4995" cy="492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FA8F8" w14:textId="77777777" w:rsidR="00783F8B" w:rsidRDefault="00783F8B">
      <w:pPr>
        <w:widowControl/>
        <w:autoSpaceDE/>
        <w:autoSpaceDN/>
        <w:spacing w:after="160" w:line="278" w:lineRule="auto"/>
        <w:rPr>
          <w:color w:val="000000"/>
          <w:sz w:val="24"/>
          <w:szCs w:val="24"/>
          <w:lang w:val="en-US"/>
        </w:rPr>
      </w:pPr>
      <w:r>
        <w:rPr>
          <w:color w:val="000000"/>
          <w:sz w:val="24"/>
          <w:szCs w:val="24"/>
          <w:lang w:val="en-US"/>
        </w:rPr>
        <w:br w:type="page"/>
      </w:r>
    </w:p>
    <w:p w14:paraId="2100F5B7" w14:textId="79758C98" w:rsidR="00655386" w:rsidRDefault="008F69C3" w:rsidP="00783F8B">
      <w:pPr>
        <w:widowControl/>
        <w:autoSpaceDE/>
        <w:autoSpaceDN/>
        <w:jc w:val="center"/>
        <w:rPr>
          <w:color w:val="000000"/>
          <w:sz w:val="24"/>
          <w:szCs w:val="24"/>
          <w:lang w:val="en-US"/>
        </w:rPr>
      </w:pPr>
      <w:proofErr w:type="spellStart"/>
      <w:r>
        <w:rPr>
          <w:color w:val="000000"/>
          <w:sz w:val="24"/>
          <w:szCs w:val="24"/>
          <w:lang w:val="en-US"/>
        </w:rPr>
        <w:lastRenderedPageBreak/>
        <w:t>Hệ</w:t>
      </w:r>
      <w:proofErr w:type="spellEnd"/>
      <w:r>
        <w:rPr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color w:val="000000"/>
          <w:sz w:val="24"/>
          <w:szCs w:val="24"/>
          <w:lang w:val="en-US"/>
        </w:rPr>
        <w:t>thống</w:t>
      </w:r>
      <w:proofErr w:type="spellEnd"/>
      <w:r>
        <w:rPr>
          <w:color w:val="000000"/>
          <w:sz w:val="24"/>
          <w:szCs w:val="24"/>
          <w:lang w:val="en-US"/>
        </w:rPr>
        <w:t xml:space="preserve"> đ</w:t>
      </w:r>
      <w:r w:rsidR="00655386" w:rsidRPr="00655386">
        <w:rPr>
          <w:color w:val="000000"/>
          <w:sz w:val="24"/>
          <w:szCs w:val="24"/>
          <w:lang w:val="vi-VN"/>
        </w:rPr>
        <w:t>èn hắt chiếu sáng trang trí khối phòng học phòng chức năng</w:t>
      </w:r>
      <w:r>
        <w:rPr>
          <w:color w:val="000000"/>
          <w:sz w:val="24"/>
          <w:szCs w:val="24"/>
          <w:lang w:val="en-US"/>
        </w:rPr>
        <w:t>.</w:t>
      </w:r>
    </w:p>
    <w:p w14:paraId="3A7F1B92" w14:textId="64345A56" w:rsidR="008F69C3" w:rsidRDefault="00E136AE" w:rsidP="00655386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  <w:r w:rsidRPr="00E136AE">
        <w:rPr>
          <w:b/>
          <w:bCs/>
          <w:i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477A90E0" wp14:editId="1BC1AC48">
            <wp:extent cx="5876925" cy="4649425"/>
            <wp:effectExtent l="0" t="0" r="0" b="0"/>
            <wp:docPr id="16246447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64471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2744" cy="465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80B26" w14:textId="77777777" w:rsidR="00E136AE" w:rsidRDefault="00E136AE" w:rsidP="00655386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</w:p>
    <w:p w14:paraId="4C3CC99B" w14:textId="49C9D16B" w:rsidR="00E136AE" w:rsidRDefault="00E136AE" w:rsidP="00655386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  <w:r w:rsidRPr="00E136AE">
        <w:rPr>
          <w:b/>
          <w:bCs/>
          <w:i/>
          <w:iCs/>
          <w:noProof/>
          <w:color w:val="000000"/>
          <w:sz w:val="24"/>
          <w:szCs w:val="24"/>
          <w:lang w:val="en-US"/>
        </w:rPr>
        <w:lastRenderedPageBreak/>
        <w:drawing>
          <wp:inline distT="0" distB="0" distL="0" distR="0" wp14:anchorId="5E73DB0F" wp14:editId="1AA5EC82">
            <wp:extent cx="5943600" cy="4399915"/>
            <wp:effectExtent l="0" t="0" r="0" b="635"/>
            <wp:docPr id="20646256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62562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F0C2" w14:textId="77777777" w:rsidR="00E136AE" w:rsidRDefault="00E136AE" w:rsidP="00655386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</w:p>
    <w:p w14:paraId="50EF8AF2" w14:textId="16F9F606" w:rsidR="00655386" w:rsidRPr="00783F8B" w:rsidRDefault="00E136AE" w:rsidP="00783F8B">
      <w:pPr>
        <w:widowControl/>
        <w:autoSpaceDE/>
        <w:autoSpaceDN/>
        <w:jc w:val="both"/>
        <w:rPr>
          <w:b/>
          <w:bCs/>
          <w:i/>
          <w:iCs/>
          <w:color w:val="000000"/>
          <w:sz w:val="24"/>
          <w:szCs w:val="24"/>
          <w:lang w:val="en-US"/>
        </w:rPr>
      </w:pPr>
      <w:r w:rsidRPr="00E136AE">
        <w:rPr>
          <w:b/>
          <w:bCs/>
          <w:i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0986402F" wp14:editId="52D2C20A">
            <wp:extent cx="5943600" cy="4170045"/>
            <wp:effectExtent l="0" t="0" r="0" b="1905"/>
            <wp:docPr id="45931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3170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5386" w:rsidRPr="00783F8B" w:rsidSect="00655386">
      <w:pgSz w:w="12240" w:h="15840"/>
      <w:pgMar w:top="1440" w:right="1440" w:bottom="5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7479"/>
    <w:rsid w:val="00021F83"/>
    <w:rsid w:val="00094B24"/>
    <w:rsid w:val="0018367D"/>
    <w:rsid w:val="0018667C"/>
    <w:rsid w:val="002D00A2"/>
    <w:rsid w:val="00655386"/>
    <w:rsid w:val="00701889"/>
    <w:rsid w:val="00783F8B"/>
    <w:rsid w:val="008F69C3"/>
    <w:rsid w:val="00957479"/>
    <w:rsid w:val="00C537B6"/>
    <w:rsid w:val="00D0039B"/>
    <w:rsid w:val="00D97CDC"/>
    <w:rsid w:val="00DE500C"/>
    <w:rsid w:val="00E136AE"/>
    <w:rsid w:val="00F00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782D40"/>
  <w15:chartTrackingRefBased/>
  <w15:docId w15:val="{67C1D841-2DD4-478F-BCE4-B261B8B9FA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1F8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2"/>
      <w:szCs w:val="22"/>
      <w:lang w:val="vi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57479"/>
    <w:pPr>
      <w:keepNext/>
      <w:keepLines/>
      <w:widowControl/>
      <w:autoSpaceDE/>
      <w:autoSpaceDN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57479"/>
    <w:pPr>
      <w:keepNext/>
      <w:keepLines/>
      <w:widowControl/>
      <w:autoSpaceDE/>
      <w:autoSpaceDN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57479"/>
    <w:pPr>
      <w:keepNext/>
      <w:keepLines/>
      <w:widowControl/>
      <w:autoSpaceDE/>
      <w:autoSpaceDN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val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57479"/>
    <w:pPr>
      <w:keepNext/>
      <w:keepLines/>
      <w:widowControl/>
      <w:autoSpaceDE/>
      <w:autoSpaceDN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val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5747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5747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5747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5747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5747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5747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5747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5747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5747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57479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95747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57479"/>
    <w:pPr>
      <w:widowControl/>
      <w:numPr>
        <w:ilvl w:val="1"/>
      </w:numPr>
      <w:autoSpaceDE/>
      <w:autoSpaceDN/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95747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57479"/>
    <w:pPr>
      <w:widowControl/>
      <w:autoSpaceDE/>
      <w:autoSpaceDN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val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95747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57479"/>
    <w:pPr>
      <w:widowControl/>
      <w:autoSpaceDE/>
      <w:autoSpaceDN/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24"/>
      <w:lang w:val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95747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57479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autoSpaceDE/>
      <w:autoSpaceDN/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5747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57479"/>
    <w:rPr>
      <w:b/>
      <w:bCs/>
      <w:smallCaps/>
      <w:color w:val="0F4761" w:themeColor="accent1" w:themeShade="BF"/>
      <w:spacing w:val="5"/>
    </w:rPr>
  </w:style>
  <w:style w:type="paragraph" w:customStyle="1" w:styleId="TableParagraph">
    <w:name w:val="Table Paragraph"/>
    <w:basedOn w:val="Normal"/>
    <w:uiPriority w:val="1"/>
    <w:qFormat/>
    <w:rsid w:val="00021F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1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6</Pages>
  <Words>177</Words>
  <Characters>1014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 Ha Thu</dc:creator>
  <cp:keywords/>
  <dc:description/>
  <cp:lastModifiedBy>Techsi.vn</cp:lastModifiedBy>
  <cp:revision>7</cp:revision>
  <dcterms:created xsi:type="dcterms:W3CDTF">2025-04-16T02:56:00Z</dcterms:created>
  <dcterms:modified xsi:type="dcterms:W3CDTF">2025-04-16T03:49:00Z</dcterms:modified>
</cp:coreProperties>
</file>