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9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4"/>
        <w:gridCol w:w="5670"/>
      </w:tblGrid>
      <w:tr w:rsidR="00CD1717" w:rsidRPr="003907C0" w14:paraId="532E46EC" w14:textId="77777777" w:rsidTr="003907C0">
        <w:tc>
          <w:tcPr>
            <w:tcW w:w="3724" w:type="dxa"/>
          </w:tcPr>
          <w:p w14:paraId="6EF64609" w14:textId="649BB2A2" w:rsidR="00CD1717" w:rsidRPr="003907C0" w:rsidRDefault="00484C13" w:rsidP="009730F5">
            <w:pPr>
              <w:jc w:val="center"/>
              <w:rPr>
                <w:b/>
                <w:sz w:val="26"/>
                <w:szCs w:val="26"/>
              </w:rPr>
            </w:pPr>
            <w:r w:rsidRPr="003907C0">
              <w:rPr>
                <w:b/>
                <w:sz w:val="26"/>
                <w:szCs w:val="26"/>
              </w:rPr>
              <w:t>ỦY BAN NHÂN DÂN</w:t>
            </w:r>
          </w:p>
          <w:p w14:paraId="39A4F527" w14:textId="37555C0A" w:rsidR="00E1266C" w:rsidRPr="003907C0" w:rsidRDefault="00484C13" w:rsidP="001F1134">
            <w:pPr>
              <w:jc w:val="center"/>
              <w:rPr>
                <w:b/>
                <w:sz w:val="26"/>
                <w:szCs w:val="26"/>
              </w:rPr>
            </w:pPr>
            <w:r w:rsidRPr="003907C0">
              <w:rPr>
                <w:b/>
                <w:sz w:val="26"/>
                <w:szCs w:val="26"/>
              </w:rPr>
              <w:t xml:space="preserve">XÃ </w:t>
            </w:r>
            <w:r w:rsidR="001F1134" w:rsidRPr="003907C0">
              <w:rPr>
                <w:b/>
                <w:sz w:val="26"/>
                <w:szCs w:val="26"/>
              </w:rPr>
              <w:t>NAM PHÙ</w:t>
            </w:r>
          </w:p>
          <w:p w14:paraId="15540685" w14:textId="60B8B031" w:rsidR="001F1134" w:rsidRPr="003907C0" w:rsidRDefault="001F1134" w:rsidP="001F1134">
            <w:pPr>
              <w:jc w:val="center"/>
              <w:rPr>
                <w:b/>
                <w:sz w:val="26"/>
                <w:szCs w:val="26"/>
              </w:rPr>
            </w:pPr>
            <w:bookmarkStart w:id="0" w:name="_GoBack"/>
            <w:r w:rsidRPr="003907C0">
              <w:rPr>
                <w:b/>
                <w:noProof/>
                <w:sz w:val="26"/>
                <w:szCs w:val="26"/>
              </w:rPr>
              <mc:AlternateContent>
                <mc:Choice Requires="wps">
                  <w:drawing>
                    <wp:anchor distT="0" distB="0" distL="114300" distR="114300" simplePos="0" relativeHeight="251658752" behindDoc="0" locked="0" layoutInCell="1" allowOverlap="1" wp14:anchorId="4A3FCCA0" wp14:editId="098AEAF4">
                      <wp:simplePos x="0" y="0"/>
                      <wp:positionH relativeFrom="column">
                        <wp:posOffset>699135</wp:posOffset>
                      </wp:positionH>
                      <wp:positionV relativeFrom="paragraph">
                        <wp:posOffset>12226</wp:posOffset>
                      </wp:positionV>
                      <wp:extent cx="777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3A60D8" id="Straight Connector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05pt,.95pt" to="116.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6rswEAALYDAAAOAAAAZHJzL2Uyb0RvYy54bWysU02P0zAQvSPxHyzfadIKUR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" strokecolor="black [3200]" strokeweight=".5pt">
                      <v:stroke joinstyle="miter"/>
                    </v:line>
                  </w:pict>
                </mc:Fallback>
              </mc:AlternateContent>
            </w:r>
            <w:bookmarkEnd w:id="0"/>
          </w:p>
          <w:p w14:paraId="085DB09D" w14:textId="4DD837B8" w:rsidR="006C1176" w:rsidRPr="003907C0" w:rsidRDefault="00E1266C" w:rsidP="008B51B8">
            <w:pPr>
              <w:spacing w:after="120"/>
              <w:jc w:val="center"/>
              <w:rPr>
                <w:sz w:val="26"/>
                <w:szCs w:val="26"/>
              </w:rPr>
            </w:pPr>
            <w:r w:rsidRPr="003907C0">
              <w:rPr>
                <w:sz w:val="26"/>
                <w:szCs w:val="26"/>
              </w:rPr>
              <w:t>Số</w:t>
            </w:r>
            <w:r w:rsidR="00412299" w:rsidRPr="003907C0">
              <w:rPr>
                <w:sz w:val="26"/>
                <w:szCs w:val="26"/>
              </w:rPr>
              <w:t xml:space="preserve">:   </w:t>
            </w:r>
            <w:r w:rsidR="00113950" w:rsidRPr="003907C0">
              <w:rPr>
                <w:sz w:val="26"/>
                <w:szCs w:val="26"/>
              </w:rPr>
              <w:t xml:space="preserve"> </w:t>
            </w:r>
            <w:r w:rsidR="003877CE" w:rsidRPr="003907C0">
              <w:rPr>
                <w:sz w:val="26"/>
                <w:szCs w:val="26"/>
              </w:rPr>
              <w:t xml:space="preserve">  </w:t>
            </w:r>
            <w:r w:rsidR="00412299" w:rsidRPr="003907C0">
              <w:rPr>
                <w:sz w:val="26"/>
                <w:szCs w:val="26"/>
              </w:rPr>
              <w:t xml:space="preserve">   </w:t>
            </w:r>
            <w:r w:rsidR="005D59C2" w:rsidRPr="003907C0">
              <w:rPr>
                <w:sz w:val="26"/>
                <w:szCs w:val="26"/>
              </w:rPr>
              <w:t>/</w:t>
            </w:r>
            <w:r w:rsidR="001D0F65" w:rsidRPr="003907C0">
              <w:rPr>
                <w:sz w:val="26"/>
                <w:szCs w:val="26"/>
              </w:rPr>
              <w:t>KH-</w:t>
            </w:r>
            <w:r w:rsidR="00F72786" w:rsidRPr="003907C0">
              <w:rPr>
                <w:sz w:val="26"/>
                <w:szCs w:val="26"/>
              </w:rPr>
              <w:t>UBND</w:t>
            </w:r>
          </w:p>
          <w:p w14:paraId="643F56F1" w14:textId="6D8F7DDC" w:rsidR="00AD3206" w:rsidRPr="00DB5084" w:rsidRDefault="00AD3206" w:rsidP="00A638E8">
            <w:pPr>
              <w:jc w:val="center"/>
              <w:rPr>
                <w:sz w:val="24"/>
                <w:szCs w:val="24"/>
              </w:rPr>
            </w:pPr>
          </w:p>
        </w:tc>
        <w:tc>
          <w:tcPr>
            <w:tcW w:w="5670" w:type="dxa"/>
          </w:tcPr>
          <w:p w14:paraId="6CF74426" w14:textId="77777777" w:rsidR="00CD1717" w:rsidRPr="003907C0" w:rsidRDefault="00CD6072" w:rsidP="00DF2995">
            <w:pPr>
              <w:jc w:val="center"/>
              <w:rPr>
                <w:b/>
                <w:sz w:val="26"/>
                <w:szCs w:val="26"/>
              </w:rPr>
            </w:pPr>
            <w:r w:rsidRPr="003907C0">
              <w:rPr>
                <w:b/>
                <w:sz w:val="26"/>
                <w:szCs w:val="26"/>
              </w:rPr>
              <w:t>CỘNG HOÀ XÃ HỘI CHỦ NGHĨA VIỆT NAM</w:t>
            </w:r>
          </w:p>
          <w:p w14:paraId="64FE5585" w14:textId="77777777" w:rsidR="00CD6072" w:rsidRPr="003907C0" w:rsidRDefault="00CD6072" w:rsidP="00DF2995">
            <w:pPr>
              <w:jc w:val="center"/>
              <w:rPr>
                <w:b/>
                <w:sz w:val="26"/>
                <w:szCs w:val="26"/>
              </w:rPr>
            </w:pPr>
            <w:r w:rsidRPr="003907C0">
              <w:rPr>
                <w:b/>
                <w:sz w:val="26"/>
                <w:szCs w:val="26"/>
              </w:rPr>
              <w:t>Độc lập - Tự do - Hạnh phúc</w:t>
            </w:r>
          </w:p>
          <w:p w14:paraId="0C23C8EE" w14:textId="77777777" w:rsidR="00070C62" w:rsidRPr="003907C0" w:rsidRDefault="006C1176" w:rsidP="00DF2995">
            <w:pPr>
              <w:jc w:val="center"/>
              <w:rPr>
                <w:b/>
                <w:sz w:val="26"/>
                <w:szCs w:val="26"/>
              </w:rPr>
            </w:pPr>
            <w:r w:rsidRPr="003907C0">
              <w:rPr>
                <w:b/>
                <w:noProof/>
                <w:sz w:val="26"/>
                <w:szCs w:val="26"/>
              </w:rPr>
              <mc:AlternateContent>
                <mc:Choice Requires="wps">
                  <w:drawing>
                    <wp:anchor distT="0" distB="0" distL="114300" distR="114300" simplePos="0" relativeHeight="251660800" behindDoc="0" locked="0" layoutInCell="1" allowOverlap="1" wp14:anchorId="080DAE9D" wp14:editId="0FF0760F">
                      <wp:simplePos x="0" y="0"/>
                      <wp:positionH relativeFrom="column">
                        <wp:align>center</wp:align>
                      </wp:positionH>
                      <wp:positionV relativeFrom="paragraph">
                        <wp:posOffset>17780</wp:posOffset>
                      </wp:positionV>
                      <wp:extent cx="201240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01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09DBC1" id="Straight Connector 2" o:spid="_x0000_s1026" style="position:absolute;z-index:251660800;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pt" to="15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qiswEAALcDAAAOAAAAZHJzL2Uyb0RvYy54bWysU8GOEzEMvSPxD1HudKYjhN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" strokecolor="black [3200]" strokeweight=".5pt">
                      <v:stroke joinstyle="miter"/>
                    </v:line>
                  </w:pict>
                </mc:Fallback>
              </mc:AlternateContent>
            </w:r>
          </w:p>
          <w:p w14:paraId="53DFFE5E" w14:textId="63571A3D" w:rsidR="00D9073B" w:rsidRPr="003907C0" w:rsidRDefault="001F1134" w:rsidP="001F1134">
            <w:pPr>
              <w:jc w:val="center"/>
              <w:rPr>
                <w:i/>
                <w:sz w:val="26"/>
                <w:szCs w:val="26"/>
              </w:rPr>
            </w:pPr>
            <w:r w:rsidRPr="003907C0">
              <w:rPr>
                <w:i/>
                <w:sz w:val="26"/>
                <w:szCs w:val="26"/>
              </w:rPr>
              <w:t>Nam Phù</w:t>
            </w:r>
            <w:r w:rsidR="00412299" w:rsidRPr="003907C0">
              <w:rPr>
                <w:i/>
                <w:sz w:val="26"/>
                <w:szCs w:val="26"/>
              </w:rPr>
              <w:t xml:space="preserve">, ngày       </w:t>
            </w:r>
            <w:r w:rsidR="00113950" w:rsidRPr="003907C0">
              <w:rPr>
                <w:i/>
                <w:sz w:val="26"/>
                <w:szCs w:val="26"/>
              </w:rPr>
              <w:t xml:space="preserve"> </w:t>
            </w:r>
            <w:r w:rsidR="00EE25C6" w:rsidRPr="003907C0">
              <w:rPr>
                <w:i/>
                <w:sz w:val="26"/>
                <w:szCs w:val="26"/>
              </w:rPr>
              <w:t xml:space="preserve"> tháng </w:t>
            </w:r>
            <w:r w:rsidRPr="003907C0">
              <w:rPr>
                <w:i/>
                <w:sz w:val="26"/>
                <w:szCs w:val="26"/>
              </w:rPr>
              <w:t xml:space="preserve">      </w:t>
            </w:r>
            <w:r w:rsidR="006C409C" w:rsidRPr="003907C0">
              <w:rPr>
                <w:i/>
                <w:sz w:val="26"/>
                <w:szCs w:val="26"/>
              </w:rPr>
              <w:t xml:space="preserve"> </w:t>
            </w:r>
            <w:r w:rsidR="00CB1CE1" w:rsidRPr="003907C0">
              <w:rPr>
                <w:i/>
                <w:sz w:val="26"/>
                <w:szCs w:val="26"/>
              </w:rPr>
              <w:t>năm 202</w:t>
            </w:r>
            <w:r w:rsidR="004F3DC5" w:rsidRPr="003907C0">
              <w:rPr>
                <w:i/>
                <w:sz w:val="26"/>
                <w:szCs w:val="26"/>
              </w:rPr>
              <w:t>6</w:t>
            </w:r>
          </w:p>
        </w:tc>
      </w:tr>
    </w:tbl>
    <w:p w14:paraId="70E54EA4" w14:textId="136CF835" w:rsidR="005C33F5" w:rsidRPr="006C409C" w:rsidRDefault="006C409C" w:rsidP="007771B4">
      <w:pPr>
        <w:spacing w:after="0"/>
        <w:jc w:val="center"/>
        <w:rPr>
          <w:b/>
          <w:bCs/>
        </w:rPr>
      </w:pPr>
      <w:r w:rsidRPr="006C409C">
        <w:rPr>
          <w:b/>
          <w:bCs/>
        </w:rPr>
        <w:t>KẾ HOẠCH</w:t>
      </w:r>
    </w:p>
    <w:p w14:paraId="5B2E6972" w14:textId="5755304D" w:rsidR="00484C13" w:rsidRDefault="00D633CD" w:rsidP="00484C13">
      <w:pPr>
        <w:ind w:right="139"/>
        <w:jc w:val="center"/>
        <w:rPr>
          <w:b/>
        </w:rPr>
      </w:pPr>
      <w:r>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3F6DDCDC" wp14:editId="31A7CFE6">
                <wp:simplePos x="0" y="0"/>
                <wp:positionH relativeFrom="column">
                  <wp:posOffset>1739265</wp:posOffset>
                </wp:positionH>
                <wp:positionV relativeFrom="paragraph">
                  <wp:posOffset>470535</wp:posOffset>
                </wp:positionV>
                <wp:extent cx="22352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223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8FF41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6.95pt,37.05pt" to="312.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DTtAEAALcDAAAOAAAAZHJzL2Uyb0RvYy54bWysU8GOEzEMvSPxD1HudKatQG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" strokecolor="black [3200]" strokeweight=".5pt">
                <v:stroke joinstyle="miter"/>
              </v:line>
            </w:pict>
          </mc:Fallback>
        </mc:AlternateContent>
      </w:r>
      <w:r w:rsidRPr="00D633CD">
        <w:rPr>
          <w:rFonts w:eastAsia="Times New Roman" w:cs="Times New Roman"/>
          <w:b/>
          <w:bCs/>
          <w:szCs w:val="28"/>
          <w:lang w:val="vi"/>
        </w:rPr>
        <w:t>Tăng cường công tác quản lý chất thải nhựa và các giải pháp giảm phát thải nhựa ngành Giáo dục và Đào tạo</w:t>
      </w:r>
      <w:r>
        <w:rPr>
          <w:rFonts w:eastAsia="Times New Roman" w:cs="Times New Roman"/>
          <w:b/>
          <w:bCs/>
          <w:szCs w:val="28"/>
        </w:rPr>
        <w:t xml:space="preserve"> </w:t>
      </w:r>
      <w:r w:rsidR="00484C13">
        <w:rPr>
          <w:b/>
          <w:spacing w:val="-5"/>
        </w:rPr>
        <w:t xml:space="preserve">trên địa bàn xã </w:t>
      </w:r>
      <w:r w:rsidR="001F1134">
        <w:rPr>
          <w:b/>
          <w:spacing w:val="-5"/>
        </w:rPr>
        <w:t>Nam Phù</w:t>
      </w:r>
    </w:p>
    <w:p w14:paraId="2806CD16" w14:textId="0393E3DF" w:rsidR="00031AE8" w:rsidRDefault="00230C72">
      <w:r>
        <w:tab/>
      </w:r>
    </w:p>
    <w:p w14:paraId="257CA7D9" w14:textId="77777777" w:rsidR="00CF00AE" w:rsidRDefault="00E208A5" w:rsidP="00A4151A">
      <w:pPr>
        <w:spacing w:before="120" w:after="0" w:line="340" w:lineRule="exact"/>
        <w:ind w:firstLine="710"/>
        <w:rPr>
          <w:rFonts w:eastAsia="Times New Roman" w:cs="Times New Roman"/>
        </w:rPr>
      </w:pPr>
      <w:r w:rsidRPr="00981D41">
        <w:rPr>
          <w:rFonts w:cs="Times New Roman"/>
          <w:szCs w:val="28"/>
        </w:rPr>
        <w:tab/>
        <w:t xml:space="preserve">Thực hiện </w:t>
      </w:r>
      <w:r w:rsidR="00D633CD">
        <w:rPr>
          <w:rFonts w:eastAsia="Times New Roman" w:cs="Times New Roman"/>
        </w:rPr>
        <w:t xml:space="preserve">Căn cứ Luật Bảo vệ môi trường số 72/2020/QH14 ngày 17/11/2020 của Quốc hội; Quyết định số 1316/QĐ-TTg ngày 22/7/2021 của Thủ tướng Chính phủ về phê duyệt Đề án tăng cường công tác quản lý chất thải nhựa ở Việt Nam; Chỉ thị số 20/CT-TTg ngày 12/7/2025 của Thủ tướng Chính phủ về một số nhiệm vụ cấp bách, quyết liệt ngăn chặn, giải quyết tình trạng ô nhiễm môi trường; Nghị quyết số 22/2025/NQ-HĐND ngày 10/7/2025 của HĐND Thành phố về việc Quy định biện pháp giảm phát thải nhựa trên địa bàn thành phố Hà Nội; Kế hoạch số 04/KH-UBND ngày 05/01/2026 của UBND Thành phố về tăng cường công tác quản lý chất thải nhựa và các giải pháp giảm phát thải nhựa trên địa bàn thành phố Hà Nội; </w:t>
      </w:r>
    </w:p>
    <w:p w14:paraId="2398595B" w14:textId="53DFF830" w:rsidR="0051783F" w:rsidRDefault="00CF00AE" w:rsidP="00A4151A">
      <w:pPr>
        <w:spacing w:before="120" w:after="0" w:line="340" w:lineRule="exact"/>
        <w:ind w:firstLine="710"/>
        <w:rPr>
          <w:rFonts w:cs="Times New Roman"/>
          <w:szCs w:val="28"/>
        </w:rPr>
      </w:pPr>
      <w:r>
        <w:rPr>
          <w:rFonts w:eastAsia="Times New Roman" w:cs="Times New Roman"/>
        </w:rPr>
        <w:t xml:space="preserve">Thực hiện </w:t>
      </w:r>
      <w:r w:rsidR="00E208A5" w:rsidRPr="00981D41">
        <w:rPr>
          <w:rFonts w:cs="Times New Roman"/>
          <w:szCs w:val="28"/>
        </w:rPr>
        <w:t xml:space="preserve">Kế hoạch số </w:t>
      </w:r>
      <w:r w:rsidR="00D633CD">
        <w:rPr>
          <w:sz w:val="26"/>
        </w:rPr>
        <w:t>532</w:t>
      </w:r>
      <w:r w:rsidR="00484C13">
        <w:rPr>
          <w:position w:val="1"/>
          <w:sz w:val="26"/>
        </w:rPr>
        <w:t>/KH-</w:t>
      </w:r>
      <w:r w:rsidR="00484C13">
        <w:rPr>
          <w:spacing w:val="-4"/>
          <w:position w:val="1"/>
          <w:sz w:val="26"/>
        </w:rPr>
        <w:t>SGDĐT</w:t>
      </w:r>
      <w:r w:rsidR="00484C13" w:rsidRPr="00981D41">
        <w:rPr>
          <w:rFonts w:cs="Times New Roman"/>
          <w:szCs w:val="28"/>
        </w:rPr>
        <w:t xml:space="preserve"> </w:t>
      </w:r>
      <w:r w:rsidR="00484C13">
        <w:rPr>
          <w:rFonts w:cs="Times New Roman"/>
          <w:szCs w:val="28"/>
        </w:rPr>
        <w:t xml:space="preserve">ngày </w:t>
      </w:r>
      <w:r w:rsidR="00D633CD">
        <w:rPr>
          <w:rFonts w:cs="Times New Roman"/>
          <w:szCs w:val="28"/>
        </w:rPr>
        <w:t>10</w:t>
      </w:r>
      <w:r w:rsidR="00484C13">
        <w:rPr>
          <w:rFonts w:cs="Times New Roman"/>
          <w:szCs w:val="28"/>
        </w:rPr>
        <w:t>/02</w:t>
      </w:r>
      <w:r w:rsidR="00E208A5" w:rsidRPr="00981D41">
        <w:rPr>
          <w:rFonts w:cs="Times New Roman"/>
          <w:szCs w:val="28"/>
        </w:rPr>
        <w:t>/2026 của Sở Giáo dục và Đào tạo về</w:t>
      </w:r>
      <w:r w:rsidR="00484C13">
        <w:rPr>
          <w:rFonts w:cs="Times New Roman"/>
          <w:szCs w:val="28"/>
        </w:rPr>
        <w:t xml:space="preserve"> </w:t>
      </w:r>
      <w:r>
        <w:rPr>
          <w:rFonts w:cs="Times New Roman"/>
          <w:szCs w:val="28"/>
        </w:rPr>
        <w:t>t</w:t>
      </w:r>
      <w:r w:rsidR="00D633CD" w:rsidRPr="00D633CD">
        <w:rPr>
          <w:rFonts w:cs="Times New Roman"/>
          <w:szCs w:val="28"/>
        </w:rPr>
        <w:t>ăng cường công tác quản lý chất thải nhựa và các giải pháp giảm phát thải nhựa ngành Giáo dục và Đào tạo</w:t>
      </w:r>
      <w:r w:rsidR="0051783F">
        <w:rPr>
          <w:rFonts w:cs="Times New Roman"/>
          <w:szCs w:val="28"/>
        </w:rPr>
        <w:t xml:space="preserve">. </w:t>
      </w:r>
    </w:p>
    <w:p w14:paraId="27F680DD" w14:textId="1B31F911" w:rsidR="00167DAB" w:rsidRPr="0051783F" w:rsidRDefault="00484C13" w:rsidP="00A4151A">
      <w:pPr>
        <w:spacing w:before="120" w:after="0" w:line="340" w:lineRule="exact"/>
        <w:ind w:firstLine="710"/>
        <w:rPr>
          <w:rFonts w:eastAsia="Times New Roman" w:cs="Times New Roman"/>
        </w:rPr>
      </w:pPr>
      <w:r>
        <w:rPr>
          <w:rFonts w:cs="Times New Roman"/>
          <w:szCs w:val="28"/>
        </w:rPr>
        <w:t>UBND xã</w:t>
      </w:r>
      <w:r w:rsidR="00E208A5" w:rsidRPr="00981D41">
        <w:rPr>
          <w:rFonts w:cs="Times New Roman"/>
          <w:szCs w:val="28"/>
        </w:rPr>
        <w:t xml:space="preserve"> </w:t>
      </w:r>
      <w:r w:rsidR="0051783F">
        <w:rPr>
          <w:rFonts w:cs="Times New Roman"/>
          <w:szCs w:val="28"/>
        </w:rPr>
        <w:t xml:space="preserve">Nam Phù xây </w:t>
      </w:r>
      <w:r w:rsidR="00837FFE">
        <w:rPr>
          <w:rFonts w:cs="Times New Roman"/>
          <w:szCs w:val="28"/>
        </w:rPr>
        <w:t xml:space="preserve">dựng </w:t>
      </w:r>
      <w:r w:rsidR="0051783F">
        <w:rPr>
          <w:rFonts w:cs="Times New Roman"/>
          <w:szCs w:val="28"/>
        </w:rPr>
        <w:t xml:space="preserve">và ban hành </w:t>
      </w:r>
      <w:r w:rsidR="00837FFE">
        <w:rPr>
          <w:rFonts w:cs="Times New Roman"/>
          <w:szCs w:val="28"/>
        </w:rPr>
        <w:t>Kế hoạch</w:t>
      </w:r>
      <w:r>
        <w:rPr>
          <w:rFonts w:cs="Times New Roman"/>
          <w:szCs w:val="28"/>
        </w:rPr>
        <w:t xml:space="preserve"> </w:t>
      </w:r>
      <w:r w:rsidR="0051783F">
        <w:rPr>
          <w:rFonts w:cs="Times New Roman"/>
          <w:szCs w:val="28"/>
        </w:rPr>
        <w:t>t</w:t>
      </w:r>
      <w:r w:rsidR="00D633CD" w:rsidRPr="00D633CD">
        <w:rPr>
          <w:rFonts w:cs="Times New Roman"/>
          <w:szCs w:val="28"/>
        </w:rPr>
        <w:t>ăng cường công tác quản lý chất thải nhựa và các giải pháp giảm phát thải nhựa ngành Giáo dục và Đào tạo</w:t>
      </w:r>
      <w:r w:rsidR="00E208A5" w:rsidRPr="00D633CD">
        <w:rPr>
          <w:rFonts w:cs="Times New Roman"/>
          <w:szCs w:val="28"/>
        </w:rPr>
        <w:t xml:space="preserve"> </w:t>
      </w:r>
      <w:r w:rsidR="00837FFE">
        <w:rPr>
          <w:rFonts w:cs="Times New Roman"/>
          <w:szCs w:val="28"/>
        </w:rPr>
        <w:t xml:space="preserve">trên địa bàn xã </w:t>
      </w:r>
      <w:r w:rsidR="0051783F">
        <w:rPr>
          <w:rFonts w:cs="Times New Roman"/>
          <w:szCs w:val="28"/>
        </w:rPr>
        <w:t>Nam Phù,</w:t>
      </w:r>
      <w:r w:rsidR="00837FFE">
        <w:rPr>
          <w:rFonts w:cs="Times New Roman"/>
          <w:szCs w:val="28"/>
        </w:rPr>
        <w:t xml:space="preserve"> </w:t>
      </w:r>
      <w:r w:rsidR="00E208A5" w:rsidRPr="00981D41">
        <w:rPr>
          <w:rFonts w:cs="Times New Roman"/>
          <w:szCs w:val="28"/>
        </w:rPr>
        <w:t>như sau:</w:t>
      </w:r>
    </w:p>
    <w:p w14:paraId="3A3A54CE" w14:textId="77777777" w:rsidR="0058691F" w:rsidRPr="0058691F" w:rsidRDefault="00E208A5" w:rsidP="00A4151A">
      <w:pPr>
        <w:spacing w:before="120" w:after="0" w:line="340" w:lineRule="exact"/>
        <w:rPr>
          <w:rFonts w:cs="Times New Roman"/>
          <w:b/>
          <w:szCs w:val="28"/>
        </w:rPr>
      </w:pPr>
      <w:r w:rsidRPr="004B563E">
        <w:rPr>
          <w:rFonts w:cs="Times New Roman"/>
          <w:b/>
          <w:szCs w:val="28"/>
        </w:rPr>
        <w:tab/>
      </w:r>
      <w:r w:rsidR="0058691F" w:rsidRPr="0058691F">
        <w:rPr>
          <w:rFonts w:cs="Times New Roman"/>
          <w:b/>
          <w:szCs w:val="28"/>
        </w:rPr>
        <w:t>I. MỤC TIÊU</w:t>
      </w:r>
    </w:p>
    <w:p w14:paraId="6AD428F7" w14:textId="77777777" w:rsidR="0058691F" w:rsidRPr="0058691F" w:rsidRDefault="0058691F" w:rsidP="00A4151A">
      <w:pPr>
        <w:spacing w:before="120" w:after="0" w:line="340" w:lineRule="exact"/>
        <w:ind w:firstLine="720"/>
        <w:rPr>
          <w:rFonts w:cs="Times New Roman"/>
          <w:b/>
          <w:szCs w:val="28"/>
        </w:rPr>
      </w:pPr>
      <w:r w:rsidRPr="0058691F">
        <w:rPr>
          <w:rFonts w:cs="Times New Roman"/>
          <w:b/>
          <w:szCs w:val="28"/>
        </w:rPr>
        <w:t>1. Mục tiêu tổng quát</w:t>
      </w:r>
    </w:p>
    <w:p w14:paraId="68348C88" w14:textId="747712AA" w:rsidR="0058691F" w:rsidRPr="0058691F" w:rsidRDefault="0058691F" w:rsidP="00A4151A">
      <w:pPr>
        <w:spacing w:before="120" w:after="0" w:line="340" w:lineRule="exact"/>
        <w:ind w:firstLine="720"/>
        <w:rPr>
          <w:rFonts w:cs="Times New Roman"/>
          <w:szCs w:val="28"/>
        </w:rPr>
      </w:pPr>
      <w:r>
        <w:rPr>
          <w:rFonts w:cs="Times New Roman"/>
          <w:szCs w:val="28"/>
        </w:rPr>
        <w:t xml:space="preserve">- </w:t>
      </w:r>
      <w:r w:rsidRPr="0058691F">
        <w:rPr>
          <w:rFonts w:cs="Times New Roman"/>
          <w:szCs w:val="28"/>
        </w:rPr>
        <w:t>Nâng cao nhận thức, trách nhiệm và năng lực thực hiện của đội ngũ cán bộ, giáo viên, nhân viên và học sinh trong công tác quản lý chất thải nhựa và giảm phát thải nhựa trong môi trường giáo dục.</w:t>
      </w:r>
    </w:p>
    <w:p w14:paraId="43002089" w14:textId="63072F1D" w:rsidR="0058691F" w:rsidRPr="0058691F" w:rsidRDefault="0058691F" w:rsidP="00A4151A">
      <w:pPr>
        <w:spacing w:before="120" w:after="0" w:line="340" w:lineRule="exact"/>
        <w:ind w:firstLine="720"/>
        <w:rPr>
          <w:rFonts w:cs="Times New Roman"/>
          <w:szCs w:val="28"/>
        </w:rPr>
      </w:pPr>
      <w:r>
        <w:rPr>
          <w:rFonts w:cs="Times New Roman"/>
          <w:szCs w:val="28"/>
        </w:rPr>
        <w:t xml:space="preserve">- </w:t>
      </w:r>
      <w:r w:rsidRPr="0058691F">
        <w:rPr>
          <w:rFonts w:cs="Times New Roman"/>
          <w:szCs w:val="28"/>
        </w:rPr>
        <w:t xml:space="preserve">Tăng cường hiệu lực, hiệu quả quản lý nhà nước của các ngành </w:t>
      </w:r>
      <w:r w:rsidR="00C84FA6">
        <w:rPr>
          <w:rFonts w:cs="Times New Roman"/>
          <w:szCs w:val="28"/>
        </w:rPr>
        <w:t>G</w:t>
      </w:r>
      <w:r w:rsidRPr="0058691F">
        <w:rPr>
          <w:rFonts w:cs="Times New Roman"/>
          <w:szCs w:val="28"/>
        </w:rPr>
        <w:t>iáo dụ</w:t>
      </w:r>
      <w:r w:rsidR="00C84FA6">
        <w:rPr>
          <w:rFonts w:cs="Times New Roman"/>
          <w:szCs w:val="28"/>
        </w:rPr>
        <w:t>c và Đ</w:t>
      </w:r>
      <w:r w:rsidRPr="0058691F">
        <w:rPr>
          <w:rFonts w:cs="Times New Roman"/>
          <w:szCs w:val="28"/>
        </w:rPr>
        <w:t>ào tạo trong việc tổ chức thực hiện các quy định của pháp luật và sự chỉ đạo c</w:t>
      </w:r>
      <w:r>
        <w:rPr>
          <w:rFonts w:cs="Times New Roman"/>
          <w:szCs w:val="28"/>
        </w:rPr>
        <w:t>ủa</w:t>
      </w:r>
      <w:r w:rsidRPr="0058691F">
        <w:rPr>
          <w:rFonts w:cs="Times New Roman"/>
          <w:szCs w:val="28"/>
        </w:rPr>
        <w:t xml:space="preserve"> Thành phố về giảm phát thải nhựa.</w:t>
      </w:r>
    </w:p>
    <w:p w14:paraId="76ED0D85" w14:textId="4E24444E" w:rsidR="0058691F" w:rsidRPr="0058691F" w:rsidRDefault="0058691F" w:rsidP="00A4151A">
      <w:pPr>
        <w:spacing w:before="120" w:after="0" w:line="340" w:lineRule="exact"/>
        <w:ind w:firstLine="720"/>
        <w:rPr>
          <w:rFonts w:cs="Times New Roman"/>
          <w:szCs w:val="28"/>
        </w:rPr>
      </w:pPr>
      <w:r>
        <w:rPr>
          <w:rFonts w:cs="Times New Roman"/>
          <w:szCs w:val="28"/>
        </w:rPr>
        <w:t xml:space="preserve">- </w:t>
      </w:r>
      <w:r w:rsidRPr="0058691F">
        <w:rPr>
          <w:rFonts w:cs="Times New Roman"/>
          <w:szCs w:val="28"/>
        </w:rPr>
        <w:t>Từng bước hình thành môi trường giáo dục xanh - an toàn - bền vững, hạn chế tối đa việc sử dụng sản phẩm nhựa dùng một lần và bao bì nhựa khó phân hủy sinh học trong các hoạt động giáo dục.</w:t>
      </w:r>
    </w:p>
    <w:p w14:paraId="7F2C9AC7" w14:textId="77777777" w:rsidR="0058691F" w:rsidRPr="0058691F" w:rsidRDefault="0058691F" w:rsidP="00A4151A">
      <w:pPr>
        <w:spacing w:before="120" w:after="0" w:line="340" w:lineRule="exact"/>
        <w:ind w:firstLine="720"/>
        <w:rPr>
          <w:rFonts w:cs="Times New Roman"/>
          <w:b/>
          <w:szCs w:val="28"/>
        </w:rPr>
      </w:pPr>
      <w:r w:rsidRPr="0058691F">
        <w:rPr>
          <w:rFonts w:cs="Times New Roman"/>
          <w:b/>
          <w:szCs w:val="28"/>
        </w:rPr>
        <w:t>2. Mục tiêu cụ thể</w:t>
      </w:r>
    </w:p>
    <w:p w14:paraId="6D3AC10C" w14:textId="62D2AEC6" w:rsidR="0058691F" w:rsidRPr="0058691F" w:rsidRDefault="0058691F" w:rsidP="00A4151A">
      <w:pPr>
        <w:spacing w:before="120" w:after="0" w:line="340" w:lineRule="exact"/>
        <w:ind w:firstLine="720"/>
        <w:rPr>
          <w:rFonts w:cs="Times New Roman"/>
          <w:szCs w:val="28"/>
        </w:rPr>
      </w:pPr>
      <w:r w:rsidRPr="0058691F">
        <w:rPr>
          <w:rFonts w:cs="Times New Roman"/>
          <w:szCs w:val="28"/>
        </w:rPr>
        <w:t>-</w:t>
      </w:r>
      <w:r>
        <w:rPr>
          <w:rFonts w:cs="Times New Roman"/>
          <w:szCs w:val="28"/>
        </w:rPr>
        <w:t xml:space="preserve"> </w:t>
      </w:r>
      <w:r w:rsidRPr="0058691F">
        <w:rPr>
          <w:rFonts w:cs="Times New Roman"/>
          <w:szCs w:val="28"/>
        </w:rPr>
        <w:t>100% các cơ sở giáo dục tổ chức tuyên truyền, phổ biến quy định về quản lý chất thải nhựa và giảm phát thải nhựa cho cán bộ, giáo viên, nhân viên và học sinh.</w:t>
      </w:r>
    </w:p>
    <w:p w14:paraId="020CD3D6" w14:textId="572E345F" w:rsidR="0058691F" w:rsidRPr="0058691F" w:rsidRDefault="0058691F" w:rsidP="00A4151A">
      <w:pPr>
        <w:spacing w:before="120" w:after="0" w:line="340" w:lineRule="exact"/>
        <w:ind w:firstLine="720"/>
        <w:rPr>
          <w:rFonts w:cs="Times New Roman"/>
          <w:szCs w:val="28"/>
        </w:rPr>
      </w:pPr>
      <w:r>
        <w:rPr>
          <w:rFonts w:cs="Times New Roman"/>
          <w:szCs w:val="28"/>
        </w:rPr>
        <w:lastRenderedPageBreak/>
        <w:t xml:space="preserve">- </w:t>
      </w:r>
      <w:r w:rsidRPr="0058691F">
        <w:rPr>
          <w:rFonts w:cs="Times New Roman"/>
          <w:szCs w:val="28"/>
        </w:rPr>
        <w:t>Lồng ghép nội dung giáo dục về quản lý chất thải nhựa và giảm phát thải nhựa vào chương trình giảng dạy, hoạt động giáo dục phù hợp với từng cấp học.</w:t>
      </w:r>
    </w:p>
    <w:p w14:paraId="41277090" w14:textId="22DB0D6F" w:rsidR="0058691F" w:rsidRPr="0058691F" w:rsidRDefault="0058691F" w:rsidP="00A4151A">
      <w:pPr>
        <w:spacing w:before="120" w:after="0" w:line="340" w:lineRule="exact"/>
        <w:ind w:firstLine="720"/>
        <w:rPr>
          <w:rFonts w:cs="Times New Roman"/>
          <w:szCs w:val="28"/>
        </w:rPr>
      </w:pPr>
      <w:r>
        <w:rPr>
          <w:rFonts w:cs="Times New Roman"/>
          <w:szCs w:val="28"/>
        </w:rPr>
        <w:t xml:space="preserve">- </w:t>
      </w:r>
      <w:r w:rsidRPr="0058691F">
        <w:rPr>
          <w:rFonts w:cs="Times New Roman"/>
          <w:szCs w:val="28"/>
        </w:rPr>
        <w:t>Các cơ sở giáo dục không sử dụng sản phẩm nhựa sử dụng một lần (trừ sản phẩm được chứng nhận Nhãn sinh thái Việt Nam), bao bì nhựa khó phân hủy sinh học (gồm túi ni-lông khó phân hủy sinh học, hộp nhựa xốp đóng gói, chứa đựng thực phẩm) trong các hoạt động sinh hoạt, dạy học, bán trú ... theo lộ trình quy định.</w:t>
      </w:r>
    </w:p>
    <w:p w14:paraId="21162A85" w14:textId="3E79EA16" w:rsidR="0058691F" w:rsidRPr="0058691F" w:rsidRDefault="0058691F" w:rsidP="00A4151A">
      <w:pPr>
        <w:spacing w:before="120" w:after="0" w:line="340" w:lineRule="exact"/>
        <w:ind w:firstLine="720"/>
        <w:rPr>
          <w:rFonts w:cs="Times New Roman"/>
          <w:szCs w:val="28"/>
        </w:rPr>
      </w:pPr>
      <w:r>
        <w:rPr>
          <w:rFonts w:cs="Times New Roman"/>
          <w:szCs w:val="28"/>
        </w:rPr>
        <w:t xml:space="preserve">- </w:t>
      </w:r>
      <w:r w:rsidRPr="0058691F">
        <w:rPr>
          <w:rFonts w:cs="Times New Roman"/>
          <w:szCs w:val="28"/>
        </w:rPr>
        <w:t>Chất thải nhựa phát sinh tại cơ sở giáo dục được phân loại, thu gom, tái sử dụng, tái chế hoặc chuyển giao cho đơn vị có chức năng xử lý theo quy định.</w:t>
      </w:r>
    </w:p>
    <w:p w14:paraId="6A69F180" w14:textId="37A755D1" w:rsidR="0058691F" w:rsidRPr="0058691F" w:rsidRDefault="0058691F" w:rsidP="00A4151A">
      <w:pPr>
        <w:spacing w:before="120" w:after="0" w:line="340" w:lineRule="exact"/>
        <w:ind w:firstLine="720"/>
        <w:rPr>
          <w:rFonts w:cs="Times New Roman"/>
          <w:szCs w:val="28"/>
        </w:rPr>
      </w:pPr>
      <w:r>
        <w:rPr>
          <w:rFonts w:cs="Times New Roman"/>
          <w:szCs w:val="28"/>
        </w:rPr>
        <w:t xml:space="preserve">- </w:t>
      </w:r>
      <w:r w:rsidRPr="0058691F">
        <w:rPr>
          <w:rFonts w:cs="Times New Roman"/>
          <w:szCs w:val="28"/>
        </w:rPr>
        <w:t>Xây dựng và nhân rộng các mô hình “Trường học xanh”, “Trường học giảm phát thải nhựa”.</w:t>
      </w:r>
    </w:p>
    <w:p w14:paraId="7D62BCBF" w14:textId="77777777" w:rsidR="0058691F" w:rsidRPr="002A22D7" w:rsidRDefault="0058691F" w:rsidP="00A4151A">
      <w:pPr>
        <w:spacing w:before="120" w:after="0" w:line="340" w:lineRule="exact"/>
        <w:ind w:firstLine="720"/>
        <w:rPr>
          <w:rFonts w:cs="Times New Roman"/>
          <w:b/>
          <w:sz w:val="26"/>
          <w:szCs w:val="26"/>
        </w:rPr>
      </w:pPr>
      <w:r w:rsidRPr="002A22D7">
        <w:rPr>
          <w:rFonts w:cs="Times New Roman"/>
          <w:b/>
          <w:sz w:val="26"/>
          <w:szCs w:val="26"/>
        </w:rPr>
        <w:t>II. NỘI DUNG VÀ CÁC GIẢI PHÁP THỰC HIỆN</w:t>
      </w:r>
    </w:p>
    <w:p w14:paraId="4FEFF840" w14:textId="77777777" w:rsidR="0058691F" w:rsidRPr="0058691F" w:rsidRDefault="0058691F" w:rsidP="00A4151A">
      <w:pPr>
        <w:spacing w:before="120" w:after="0" w:line="340" w:lineRule="exact"/>
        <w:ind w:firstLine="720"/>
        <w:rPr>
          <w:rFonts w:cs="Times New Roman"/>
          <w:b/>
          <w:szCs w:val="28"/>
        </w:rPr>
      </w:pPr>
      <w:r w:rsidRPr="0058691F">
        <w:rPr>
          <w:rFonts w:cs="Times New Roman"/>
          <w:b/>
          <w:szCs w:val="28"/>
        </w:rPr>
        <w:t>1. Công tác tuyên truyền nâng cao nhận thức về quản lý chất thải nhựa và giảm phát thải nhựa</w:t>
      </w:r>
    </w:p>
    <w:p w14:paraId="44139BAC" w14:textId="68993CC3" w:rsidR="0058691F" w:rsidRPr="0058691F" w:rsidRDefault="0058691F" w:rsidP="00A4151A">
      <w:pPr>
        <w:spacing w:before="120" w:after="0" w:line="340" w:lineRule="exact"/>
        <w:ind w:firstLine="720"/>
        <w:rPr>
          <w:rFonts w:cs="Times New Roman"/>
          <w:szCs w:val="28"/>
        </w:rPr>
      </w:pPr>
      <w:r>
        <w:rPr>
          <w:rFonts w:cs="Times New Roman"/>
          <w:szCs w:val="28"/>
        </w:rPr>
        <w:t xml:space="preserve">- </w:t>
      </w:r>
      <w:r w:rsidRPr="0058691F">
        <w:rPr>
          <w:rFonts w:cs="Times New Roman"/>
          <w:szCs w:val="28"/>
        </w:rPr>
        <w:t>Tổ chức các hoạt động tuyên truyền, chiến dịch truyền thông, phong trào thi đua, cuộc thi, ngày hội về môi trường, quản lý chất thải nhựa và giảm phát thải nhựa trong các cơ sở giáo dục.</w:t>
      </w:r>
    </w:p>
    <w:p w14:paraId="3F47E8F4" w14:textId="178BF4FD" w:rsidR="0058691F" w:rsidRPr="0058691F" w:rsidRDefault="0058691F" w:rsidP="00A4151A">
      <w:pPr>
        <w:spacing w:before="120" w:after="0" w:line="340" w:lineRule="exact"/>
        <w:ind w:firstLine="720"/>
        <w:rPr>
          <w:rFonts w:cs="Times New Roman"/>
          <w:szCs w:val="28"/>
        </w:rPr>
      </w:pPr>
      <w:r>
        <w:rPr>
          <w:rFonts w:cs="Times New Roman"/>
          <w:szCs w:val="28"/>
        </w:rPr>
        <w:t xml:space="preserve">- </w:t>
      </w:r>
      <w:r w:rsidRPr="0058691F">
        <w:rPr>
          <w:rFonts w:cs="Times New Roman"/>
          <w:szCs w:val="28"/>
        </w:rPr>
        <w:t>Lồng ghép các nội dung giảm phát thải nhựa trong các hoạt động ngoại khoá, hoạt động trải nghiệm, sinh hoạt tập thể nhằm hình thành thói quen, lối sống thân thiện môi trường cho học sinh.</w:t>
      </w:r>
    </w:p>
    <w:p w14:paraId="44C0BFD1" w14:textId="5B2B1CFB" w:rsidR="0058691F" w:rsidRPr="0058691F" w:rsidRDefault="0058691F" w:rsidP="00A4151A">
      <w:pPr>
        <w:spacing w:before="120" w:after="0" w:line="340" w:lineRule="exact"/>
        <w:ind w:firstLine="720"/>
        <w:rPr>
          <w:rFonts w:cs="Times New Roman"/>
          <w:szCs w:val="28"/>
        </w:rPr>
      </w:pPr>
      <w:r>
        <w:rPr>
          <w:rFonts w:cs="Times New Roman"/>
          <w:szCs w:val="28"/>
        </w:rPr>
        <w:t xml:space="preserve">- </w:t>
      </w:r>
      <w:r w:rsidRPr="0058691F">
        <w:rPr>
          <w:rFonts w:cs="Times New Roman"/>
          <w:szCs w:val="28"/>
        </w:rPr>
        <w:t>Tổ chức tập huấn cho đội ngũ cán bộ quản lý, giáo viên về phương pháp giảng dạy, lồng ghép các vấn đề về môi trường, quản lý chất thải nhựa và giảm phát thải nhựa trong các hoạt động dạy học.</w:t>
      </w:r>
    </w:p>
    <w:p w14:paraId="318B9356" w14:textId="77777777" w:rsidR="0058691F" w:rsidRPr="0058691F" w:rsidRDefault="0058691F" w:rsidP="00A4151A">
      <w:pPr>
        <w:spacing w:before="120" w:after="0" w:line="340" w:lineRule="exact"/>
        <w:ind w:firstLine="720"/>
        <w:rPr>
          <w:rFonts w:cs="Times New Roman"/>
          <w:b/>
          <w:szCs w:val="28"/>
        </w:rPr>
      </w:pPr>
      <w:r w:rsidRPr="0058691F">
        <w:rPr>
          <w:rFonts w:cs="Times New Roman"/>
          <w:b/>
          <w:szCs w:val="28"/>
        </w:rPr>
        <w:t>2. Lồng ghép giáo dục về quản lý chất thải nhựa và giảm phát thải nhựa vào chương trình giảng dạy</w:t>
      </w:r>
    </w:p>
    <w:p w14:paraId="52A01EFC" w14:textId="5E9FA2FC" w:rsidR="0058691F" w:rsidRPr="0058691F" w:rsidRDefault="00572AF6"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Lồng ghép nội dung giáo dục về môi trường, quản lý chất thải nhựa và giảm phát thải nhựa vào các môn học phù hợp với chương trình giáo dục mầm non, giáo dục phổ thông.</w:t>
      </w:r>
    </w:p>
    <w:p w14:paraId="63D19418" w14:textId="6184BAE5" w:rsidR="0058691F" w:rsidRPr="0058691F" w:rsidRDefault="00572AF6"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Tổ chức các buổi thảo luận, hội thảo, sinh hoạt chuyên đề với sự tham gia của chuyên gia môi trường và các tổ chức xã hội về bảo vệ môi trường.</w:t>
      </w:r>
    </w:p>
    <w:p w14:paraId="7A2B41CB" w14:textId="77777777" w:rsidR="0058691F" w:rsidRPr="00572AF6" w:rsidRDefault="0058691F" w:rsidP="00A4151A">
      <w:pPr>
        <w:spacing w:before="120" w:after="0" w:line="340" w:lineRule="exact"/>
        <w:ind w:firstLine="720"/>
        <w:rPr>
          <w:rFonts w:cs="Times New Roman"/>
          <w:b/>
          <w:szCs w:val="28"/>
        </w:rPr>
      </w:pPr>
      <w:r w:rsidRPr="00572AF6">
        <w:rPr>
          <w:rFonts w:cs="Times New Roman"/>
          <w:b/>
          <w:szCs w:val="28"/>
        </w:rPr>
        <w:t>3. Phát triển các mô hình học tập bền vững</w:t>
      </w:r>
    </w:p>
    <w:p w14:paraId="68880A38" w14:textId="3B8B33EF" w:rsidR="0058691F" w:rsidRPr="0058691F" w:rsidRDefault="0058691F" w:rsidP="00A4151A">
      <w:pPr>
        <w:spacing w:before="120" w:after="0" w:line="340" w:lineRule="exact"/>
        <w:ind w:firstLine="720"/>
        <w:rPr>
          <w:rFonts w:cs="Times New Roman"/>
          <w:szCs w:val="28"/>
        </w:rPr>
      </w:pPr>
      <w:r w:rsidRPr="0058691F">
        <w:rPr>
          <w:rFonts w:cs="Times New Roman"/>
          <w:szCs w:val="28"/>
        </w:rPr>
        <w:t>-</w:t>
      </w:r>
      <w:r w:rsidR="00572AF6">
        <w:rPr>
          <w:rFonts w:cs="Times New Roman"/>
          <w:szCs w:val="28"/>
        </w:rPr>
        <w:t xml:space="preserve"> </w:t>
      </w:r>
      <w:r w:rsidRPr="0058691F">
        <w:rPr>
          <w:rFonts w:cs="Times New Roman"/>
          <w:szCs w:val="28"/>
        </w:rPr>
        <w:t>Khuyến khích các trường học xây dựng mô hình "trường học xanh", hạn chế sử dụng sản phẩm nhựa dùng một lần, sử dụng năng lượng tái tạo, phân loại và tái chế rác thải.</w:t>
      </w:r>
    </w:p>
    <w:p w14:paraId="45FD01C0" w14:textId="2A4825BA" w:rsidR="0058691F" w:rsidRPr="0058691F" w:rsidRDefault="0058691F" w:rsidP="00A4151A">
      <w:pPr>
        <w:spacing w:before="120" w:after="0" w:line="340" w:lineRule="exact"/>
        <w:ind w:firstLine="720"/>
        <w:rPr>
          <w:rFonts w:cs="Times New Roman"/>
          <w:szCs w:val="28"/>
        </w:rPr>
      </w:pPr>
      <w:r w:rsidRPr="0058691F">
        <w:rPr>
          <w:rFonts w:cs="Times New Roman"/>
          <w:szCs w:val="28"/>
        </w:rPr>
        <w:t>-</w:t>
      </w:r>
      <w:r w:rsidR="00572AF6">
        <w:rPr>
          <w:rFonts w:cs="Times New Roman"/>
          <w:szCs w:val="28"/>
        </w:rPr>
        <w:t xml:space="preserve"> </w:t>
      </w:r>
      <w:r w:rsidRPr="0058691F">
        <w:rPr>
          <w:rFonts w:cs="Times New Roman"/>
          <w:szCs w:val="28"/>
        </w:rPr>
        <w:t>Triển khai các dự án "Cộng đồng học sinh bảo vệ môi trường", khuyến khích học sinh tham gia vào các hoạt động quản lý chất thải nhựa và giảm phát thải nhựa.</w:t>
      </w:r>
    </w:p>
    <w:p w14:paraId="163902D0" w14:textId="77777777" w:rsidR="0058691F" w:rsidRPr="009A0EC5" w:rsidRDefault="0058691F" w:rsidP="00A4151A">
      <w:pPr>
        <w:spacing w:before="120" w:after="0" w:line="340" w:lineRule="exact"/>
        <w:ind w:firstLine="720"/>
        <w:rPr>
          <w:rFonts w:cs="Times New Roman"/>
          <w:b/>
          <w:szCs w:val="28"/>
        </w:rPr>
      </w:pPr>
      <w:r w:rsidRPr="009A0EC5">
        <w:rPr>
          <w:rFonts w:cs="Times New Roman"/>
          <w:b/>
          <w:szCs w:val="28"/>
        </w:rPr>
        <w:t>4. Khuyến khích nghiên cứu khoa học và phát triển công nghệ</w:t>
      </w:r>
    </w:p>
    <w:p w14:paraId="242D93CC" w14:textId="0D86E5CE" w:rsidR="0058691F" w:rsidRPr="0058691F" w:rsidRDefault="00EA7AAE" w:rsidP="00A4151A">
      <w:pPr>
        <w:spacing w:before="120" w:after="0" w:line="340" w:lineRule="exact"/>
        <w:ind w:firstLine="720"/>
        <w:rPr>
          <w:rFonts w:cs="Times New Roman"/>
          <w:szCs w:val="28"/>
        </w:rPr>
      </w:pPr>
      <w:r>
        <w:rPr>
          <w:rFonts w:cs="Times New Roman"/>
          <w:szCs w:val="28"/>
        </w:rPr>
        <w:lastRenderedPageBreak/>
        <w:t xml:space="preserve">- </w:t>
      </w:r>
      <w:r w:rsidR="0058691F" w:rsidRPr="0058691F">
        <w:rPr>
          <w:rFonts w:cs="Times New Roman"/>
          <w:szCs w:val="28"/>
        </w:rPr>
        <w:t>Tạo điều kiện cho học sinh tham gia vào các nghiên cứu khoa học về bảo vệ môi trường và phát triển công nghệ bền vững, quản lý chất thải nhựa và giảm phát thải nhựa.</w:t>
      </w:r>
    </w:p>
    <w:p w14:paraId="038BAF5D" w14:textId="10BC15E6" w:rsidR="0058691F" w:rsidRPr="0058691F" w:rsidRDefault="00EA7AAE"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Xây dựng các câu lạc bộ nghiên cứu khoa học quản lý chất thải nhựa và giảm phát thải nhựa tại các cơ sở giáo dục.</w:t>
      </w:r>
    </w:p>
    <w:p w14:paraId="20D32362" w14:textId="77777777" w:rsidR="0058691F" w:rsidRPr="00EA7AAE" w:rsidRDefault="0058691F" w:rsidP="00A4151A">
      <w:pPr>
        <w:spacing w:before="120" w:after="0" w:line="340" w:lineRule="exact"/>
        <w:ind w:firstLine="720"/>
        <w:rPr>
          <w:rFonts w:cs="Times New Roman"/>
          <w:b/>
          <w:szCs w:val="28"/>
        </w:rPr>
      </w:pPr>
      <w:r w:rsidRPr="00EA7AAE">
        <w:rPr>
          <w:rFonts w:cs="Times New Roman"/>
          <w:b/>
          <w:szCs w:val="28"/>
        </w:rPr>
        <w:t>5. Tổ chức thực hiện giảm phát thải nhựa theo lộ trình của Nghị quyết số 22/2025/NQ-HĐND</w:t>
      </w:r>
    </w:p>
    <w:p w14:paraId="5F011A9A" w14:textId="2ECD1F29" w:rsidR="0058691F" w:rsidRPr="0058691F" w:rsidRDefault="00544FB2"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Thực hiện giảm phát thải nhựa đúng mốc thời gian theo quy định tại Nghị quyết, trong đó khuyến khích thực hiện các biện pháp giảm phát thải nhựa sớm hơn lộ trình ban hành tại Nghị quyết.</w:t>
      </w:r>
    </w:p>
    <w:p w14:paraId="48666208" w14:textId="120C12CF" w:rsidR="0058691F" w:rsidRPr="0058691F" w:rsidRDefault="00544FB2"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Tổ chức ký cam kết th</w:t>
      </w:r>
      <w:r w:rsidR="00C84FA6">
        <w:rPr>
          <w:rFonts w:cs="Times New Roman"/>
          <w:szCs w:val="28"/>
        </w:rPr>
        <w:t>ự</w:t>
      </w:r>
      <w:r w:rsidR="0058691F" w:rsidRPr="0058691F">
        <w:rPr>
          <w:rFonts w:cs="Times New Roman"/>
          <w:szCs w:val="28"/>
        </w:rPr>
        <w:t>c hiện giảm phát thải nhựa giữa người đứng đầu các cơ sở giáo dục với cán bộ, giáo viên, nhân viên và học sinh.</w:t>
      </w:r>
    </w:p>
    <w:p w14:paraId="1ACBAFD0" w14:textId="30B6FD86" w:rsidR="0058691F" w:rsidRPr="0058691F" w:rsidRDefault="00544FB2"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Hạn chế tối đa việc sử dụng bao bì nhựa khó phân hủy sinh học trong các hoạt động tại các cơ sở giáo dục.</w:t>
      </w:r>
    </w:p>
    <w:p w14:paraId="13248F6A" w14:textId="6A80AF8C" w:rsidR="0058691F" w:rsidRDefault="00544FB2"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Bố trí thùng rác phân loại, khu vực thu gom chất thải nhựa; hướng dẫn học sinh thực hiện phân loại rác tại nguồn.</w:t>
      </w:r>
    </w:p>
    <w:p w14:paraId="478BAFE6" w14:textId="17544584" w:rsidR="0094058B" w:rsidRPr="0094058B" w:rsidRDefault="0094058B" w:rsidP="00A4151A">
      <w:pPr>
        <w:spacing w:before="120" w:after="0" w:line="340" w:lineRule="exact"/>
        <w:ind w:firstLine="720"/>
        <w:rPr>
          <w:rFonts w:cs="Times New Roman"/>
          <w:b/>
          <w:szCs w:val="28"/>
        </w:rPr>
      </w:pPr>
      <w:r w:rsidRPr="0094058B">
        <w:rPr>
          <w:rFonts w:cs="Times New Roman"/>
          <w:b/>
          <w:szCs w:val="28"/>
        </w:rPr>
        <w:t>6. Các cơ sở giáo dục triển khai làm điểm</w:t>
      </w:r>
    </w:p>
    <w:p w14:paraId="16FBA0BD" w14:textId="40EB587E" w:rsidR="0094058B" w:rsidRDefault="0094058B" w:rsidP="00A4151A">
      <w:pPr>
        <w:spacing w:before="120" w:after="0" w:line="340" w:lineRule="exact"/>
        <w:ind w:firstLine="720"/>
        <w:rPr>
          <w:rFonts w:cs="Times New Roman"/>
          <w:szCs w:val="28"/>
        </w:rPr>
      </w:pPr>
      <w:r>
        <w:rPr>
          <w:rFonts w:cs="Times New Roman"/>
          <w:szCs w:val="28"/>
        </w:rPr>
        <w:t xml:space="preserve">- Khối Mầm non: Trường Mầm non </w:t>
      </w:r>
      <w:r w:rsidR="002A22D7">
        <w:rPr>
          <w:rFonts w:cs="Times New Roman"/>
          <w:szCs w:val="28"/>
        </w:rPr>
        <w:t>A Đông Mỹ</w:t>
      </w:r>
    </w:p>
    <w:p w14:paraId="30B52DF1" w14:textId="0119B138" w:rsidR="0094058B" w:rsidRDefault="0094058B" w:rsidP="00A4151A">
      <w:pPr>
        <w:spacing w:before="120" w:after="0" w:line="340" w:lineRule="exact"/>
        <w:ind w:firstLine="720"/>
        <w:rPr>
          <w:rFonts w:cs="Times New Roman"/>
          <w:szCs w:val="28"/>
        </w:rPr>
      </w:pPr>
      <w:r>
        <w:rPr>
          <w:rFonts w:cs="Times New Roman"/>
          <w:szCs w:val="28"/>
        </w:rPr>
        <w:t xml:space="preserve">- Khối Tiểu học: Trường Tiểu học </w:t>
      </w:r>
      <w:r w:rsidR="00591938">
        <w:rPr>
          <w:rFonts w:cs="Times New Roman"/>
          <w:szCs w:val="28"/>
        </w:rPr>
        <w:t>Duyên Hà</w:t>
      </w:r>
    </w:p>
    <w:p w14:paraId="6C5433A3" w14:textId="77777777" w:rsidR="00591938" w:rsidRDefault="0094058B" w:rsidP="00A4151A">
      <w:pPr>
        <w:spacing w:before="120" w:after="0" w:line="340" w:lineRule="exact"/>
        <w:ind w:firstLine="720"/>
        <w:rPr>
          <w:rFonts w:cs="Times New Roman"/>
          <w:szCs w:val="28"/>
        </w:rPr>
      </w:pPr>
      <w:r>
        <w:rPr>
          <w:rFonts w:cs="Times New Roman"/>
          <w:szCs w:val="28"/>
        </w:rPr>
        <w:t xml:space="preserve">- Khối THCS: Trường THCS </w:t>
      </w:r>
      <w:r w:rsidR="00591938">
        <w:rPr>
          <w:rFonts w:cs="Times New Roman"/>
          <w:szCs w:val="28"/>
        </w:rPr>
        <w:t>Ngũ Hiệp</w:t>
      </w:r>
    </w:p>
    <w:p w14:paraId="7C9E889B" w14:textId="4154C69C" w:rsidR="0058691F" w:rsidRPr="00544FB2" w:rsidRDefault="00233325" w:rsidP="00A4151A">
      <w:pPr>
        <w:spacing w:before="120" w:after="0" w:line="340" w:lineRule="exact"/>
        <w:ind w:firstLine="720"/>
        <w:rPr>
          <w:rFonts w:cs="Times New Roman"/>
          <w:b/>
          <w:szCs w:val="28"/>
        </w:rPr>
      </w:pPr>
      <w:r>
        <w:rPr>
          <w:rFonts w:cs="Times New Roman"/>
          <w:b/>
          <w:szCs w:val="28"/>
        </w:rPr>
        <w:t>III</w:t>
      </w:r>
      <w:r w:rsidR="0058691F" w:rsidRPr="00544FB2">
        <w:rPr>
          <w:rFonts w:cs="Times New Roman"/>
          <w:b/>
          <w:szCs w:val="28"/>
        </w:rPr>
        <w:t>. KINH PHÍ THỰC HIỆN</w:t>
      </w:r>
    </w:p>
    <w:p w14:paraId="68EB9DDD" w14:textId="7F807508" w:rsidR="0058691F" w:rsidRPr="0058691F" w:rsidRDefault="00544FB2"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Nguồn kinh phí thực hiện Kế hoạch bao gồm: Nguồn ngân sách Nhà nước theo phân cấp quản lý; các nguồn kinh phí hợp pháp, hợp lệ khác theo quy định của pháp luật.</w:t>
      </w:r>
    </w:p>
    <w:p w14:paraId="3214155B" w14:textId="691FB98C" w:rsidR="0058691F" w:rsidRPr="0058691F" w:rsidRDefault="00544FB2"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Việc sử dụng kinh phí đảm bảo tiết kiệm, hiệu quả, đúng mục đích.</w:t>
      </w:r>
    </w:p>
    <w:p w14:paraId="47841761" w14:textId="279C91A2" w:rsidR="0058691F" w:rsidRPr="0000702D" w:rsidRDefault="002E607D" w:rsidP="00A4151A">
      <w:pPr>
        <w:spacing w:before="120" w:after="0" w:line="340" w:lineRule="exact"/>
        <w:ind w:left="720"/>
        <w:rPr>
          <w:rFonts w:cs="Times New Roman"/>
          <w:b/>
          <w:szCs w:val="28"/>
        </w:rPr>
      </w:pPr>
      <w:r>
        <w:rPr>
          <w:rFonts w:cs="Times New Roman"/>
          <w:b/>
          <w:szCs w:val="28"/>
        </w:rPr>
        <w:t>I</w:t>
      </w:r>
      <w:r w:rsidR="0058691F" w:rsidRPr="0000702D">
        <w:rPr>
          <w:rFonts w:cs="Times New Roman"/>
          <w:b/>
          <w:szCs w:val="28"/>
        </w:rPr>
        <w:t>V. TỔ CHỨC THỰC HIỆN</w:t>
      </w:r>
    </w:p>
    <w:p w14:paraId="43D8C532" w14:textId="1B47DEB4" w:rsidR="0058691F" w:rsidRPr="00680F10" w:rsidRDefault="00AA061A" w:rsidP="00A4151A">
      <w:pPr>
        <w:spacing w:before="120" w:after="0" w:line="340" w:lineRule="exact"/>
        <w:ind w:firstLine="720"/>
        <w:rPr>
          <w:rFonts w:cs="Times New Roman"/>
          <w:b/>
          <w:szCs w:val="28"/>
        </w:rPr>
      </w:pPr>
      <w:r>
        <w:rPr>
          <w:rFonts w:cs="Times New Roman"/>
          <w:b/>
          <w:szCs w:val="28"/>
        </w:rPr>
        <w:t>1</w:t>
      </w:r>
      <w:r w:rsidR="0058691F" w:rsidRPr="00680F10">
        <w:rPr>
          <w:rFonts w:cs="Times New Roman"/>
          <w:b/>
          <w:szCs w:val="28"/>
        </w:rPr>
        <w:t xml:space="preserve">. </w:t>
      </w:r>
      <w:r w:rsidR="005C619B">
        <w:rPr>
          <w:rFonts w:cs="Times New Roman"/>
          <w:b/>
          <w:szCs w:val="28"/>
        </w:rPr>
        <w:t xml:space="preserve">Phòng Văn hóa - Xã hội </w:t>
      </w:r>
      <w:r w:rsidR="0058691F" w:rsidRPr="00680F10">
        <w:rPr>
          <w:rFonts w:cs="Times New Roman"/>
          <w:b/>
          <w:szCs w:val="28"/>
        </w:rPr>
        <w:t xml:space="preserve"> </w:t>
      </w:r>
    </w:p>
    <w:p w14:paraId="6E11D512" w14:textId="6FAA6DB2" w:rsidR="0058691F" w:rsidRPr="0058691F" w:rsidRDefault="00680F10"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Chỉ đạo các cơ sở giáo dục trên địa bàn xây dựng và tổ chức thực hiện Kế hoạch.</w:t>
      </w:r>
    </w:p>
    <w:p w14:paraId="3D27FF70" w14:textId="6F6AD262" w:rsidR="0058691F" w:rsidRDefault="00680F10"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Thường xuyên đôn đốc, kiểm tra, giám sát, đánh giá việc thực hiện Kế hoạch của các cơ sở giáo dục trên địa bàn.</w:t>
      </w:r>
    </w:p>
    <w:p w14:paraId="2B62665A" w14:textId="23B2325F" w:rsidR="00EB006A" w:rsidRPr="0058691F" w:rsidRDefault="00EB006A" w:rsidP="00A4151A">
      <w:pPr>
        <w:spacing w:before="120" w:after="0" w:line="340" w:lineRule="exact"/>
        <w:ind w:firstLine="720"/>
        <w:rPr>
          <w:rFonts w:cs="Times New Roman"/>
          <w:szCs w:val="28"/>
        </w:rPr>
      </w:pPr>
      <w:r>
        <w:rPr>
          <w:rFonts w:cs="Times New Roman"/>
          <w:szCs w:val="28"/>
        </w:rPr>
        <w:t xml:space="preserve">- </w:t>
      </w:r>
      <w:r w:rsidRPr="0058691F">
        <w:rPr>
          <w:rFonts w:cs="Times New Roman"/>
          <w:szCs w:val="28"/>
        </w:rPr>
        <w:t>Phối hợp tổ chức các lớp bồi dưỡng, tập huấn kiến thức, kỹ năng về bảo vệ môi trường, quản lý chất thải nhựa và các giải pháp giảm phát thải nhựa cho cán bộ, giáo viên, nhân viên, học sinh trong các cơ sở giáo dục theo cấp học phù hợp định hướng chương trình giáo dục phổ thông và giáo dục mầm non và giáo dục thường xuyên cấp trung học cơ sở và trung học phổ thông.</w:t>
      </w:r>
    </w:p>
    <w:p w14:paraId="78FD48CF" w14:textId="77777777" w:rsidR="00EB006A" w:rsidRPr="0094058B" w:rsidRDefault="00EB006A" w:rsidP="00A4151A">
      <w:pPr>
        <w:spacing w:before="120" w:after="0" w:line="340" w:lineRule="exact"/>
        <w:ind w:firstLine="720"/>
        <w:rPr>
          <w:rFonts w:cs="Times New Roman"/>
          <w:spacing w:val="-4"/>
          <w:szCs w:val="28"/>
        </w:rPr>
      </w:pPr>
      <w:r w:rsidRPr="0094058B">
        <w:rPr>
          <w:rFonts w:cs="Times New Roman"/>
          <w:spacing w:val="-4"/>
          <w:szCs w:val="28"/>
        </w:rPr>
        <w:lastRenderedPageBreak/>
        <w:t xml:space="preserve">- Chỉ đạo các cơ sở giáo dục lồng ghép các kiến thức, kỹ năng về quản lý chất thải nhựa và các giải pháp giảm phát thải nhựa vào nội dung các môn học, các buổi hoạt động ngoài giờ chính khóa phù hợp với kế hoạch của cơ sở giáo dục. </w:t>
      </w:r>
    </w:p>
    <w:p w14:paraId="69567A2B" w14:textId="77777777" w:rsidR="00EA29F4" w:rsidRDefault="00680F10"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Lựa chọn một số cơ sở giáo dục triển khai hiệu quả làm điểm, nhân rộng mô hình.</w:t>
      </w:r>
      <w:r w:rsidR="00AA061A">
        <w:rPr>
          <w:rFonts w:cs="Times New Roman"/>
          <w:szCs w:val="28"/>
        </w:rPr>
        <w:t xml:space="preserve"> </w:t>
      </w:r>
    </w:p>
    <w:p w14:paraId="2636BAE2" w14:textId="7305622F" w:rsidR="003602BF" w:rsidRPr="0058691F" w:rsidRDefault="00EA29F4" w:rsidP="00A4151A">
      <w:pPr>
        <w:spacing w:before="120" w:after="0" w:line="340" w:lineRule="exact"/>
        <w:ind w:firstLine="720"/>
        <w:rPr>
          <w:rFonts w:cs="Times New Roman"/>
          <w:szCs w:val="28"/>
        </w:rPr>
      </w:pPr>
      <w:r>
        <w:rPr>
          <w:rFonts w:cs="Times New Roman"/>
          <w:szCs w:val="28"/>
        </w:rPr>
        <w:t xml:space="preserve">- </w:t>
      </w:r>
      <w:r w:rsidR="003602BF">
        <w:rPr>
          <w:rFonts w:cs="Times New Roman"/>
          <w:szCs w:val="28"/>
        </w:rPr>
        <w:t>Đ</w:t>
      </w:r>
      <w:r w:rsidR="003602BF" w:rsidRPr="0058691F">
        <w:rPr>
          <w:rFonts w:cs="Times New Roman"/>
          <w:szCs w:val="28"/>
        </w:rPr>
        <w:t>ề xuất khen thưởng các tập thể, cá nhân điển hình tiên tiến triển khai hiệu quả Kế hoạch</w:t>
      </w:r>
      <w:r w:rsidR="005722A9">
        <w:rPr>
          <w:rFonts w:cs="Times New Roman"/>
          <w:szCs w:val="28"/>
        </w:rPr>
        <w:t>.</w:t>
      </w:r>
    </w:p>
    <w:p w14:paraId="25173AB0" w14:textId="5991B60B" w:rsidR="0058691F" w:rsidRPr="00680F10" w:rsidRDefault="00AA061A" w:rsidP="00A4151A">
      <w:pPr>
        <w:spacing w:before="120" w:after="0" w:line="340" w:lineRule="exact"/>
        <w:ind w:firstLine="720"/>
        <w:rPr>
          <w:rFonts w:cs="Times New Roman"/>
          <w:b/>
          <w:szCs w:val="28"/>
        </w:rPr>
      </w:pPr>
      <w:r>
        <w:rPr>
          <w:rFonts w:cs="Times New Roman"/>
          <w:b/>
          <w:szCs w:val="28"/>
        </w:rPr>
        <w:t>2</w:t>
      </w:r>
      <w:r w:rsidR="0058691F" w:rsidRPr="00680F10">
        <w:rPr>
          <w:rFonts w:cs="Times New Roman"/>
          <w:b/>
          <w:szCs w:val="28"/>
        </w:rPr>
        <w:t xml:space="preserve">. Các </w:t>
      </w:r>
      <w:r w:rsidR="00680F10">
        <w:rPr>
          <w:rFonts w:cs="Times New Roman"/>
          <w:b/>
          <w:szCs w:val="28"/>
        </w:rPr>
        <w:t>trường Mầm non, Tiểu học, THC</w:t>
      </w:r>
      <w:r w:rsidR="000647A9">
        <w:rPr>
          <w:rFonts w:cs="Times New Roman"/>
          <w:b/>
          <w:szCs w:val="28"/>
        </w:rPr>
        <w:t>S</w:t>
      </w:r>
    </w:p>
    <w:p w14:paraId="0733275D" w14:textId="2ED09936" w:rsidR="0058691F" w:rsidRPr="0058691F" w:rsidRDefault="000647A9"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Xây dựng Kế hoạch cụ thể, phân công rõ trách nhiệm cho từng bộ phận, từng cá nhân.</w:t>
      </w:r>
    </w:p>
    <w:p w14:paraId="5079E1D1" w14:textId="6EA325CC" w:rsidR="0058691F" w:rsidRPr="0058691F" w:rsidRDefault="000647A9" w:rsidP="00A4151A">
      <w:pPr>
        <w:spacing w:before="120" w:after="0" w:line="340" w:lineRule="exact"/>
        <w:ind w:firstLine="720"/>
        <w:rPr>
          <w:rFonts w:cs="Times New Roman"/>
          <w:szCs w:val="28"/>
        </w:rPr>
      </w:pPr>
      <w:r>
        <w:rPr>
          <w:rFonts w:cs="Times New Roman"/>
          <w:szCs w:val="28"/>
        </w:rPr>
        <w:t xml:space="preserve">- </w:t>
      </w:r>
      <w:r w:rsidR="0058691F" w:rsidRPr="0058691F">
        <w:rPr>
          <w:rFonts w:cs="Times New Roman"/>
          <w:szCs w:val="28"/>
        </w:rPr>
        <w:t>Người đứng đầu chịu trách nhiệm trước cấp trên về kết quả thực hiện Kế hoạch tại đơn vị.</w:t>
      </w:r>
    </w:p>
    <w:p w14:paraId="6ED8F041" w14:textId="4A88E671" w:rsidR="0058691F" w:rsidRPr="00E40135" w:rsidRDefault="00F94428" w:rsidP="00A4151A">
      <w:pPr>
        <w:spacing w:before="120" w:after="0" w:line="340" w:lineRule="exact"/>
        <w:ind w:firstLine="720"/>
        <w:rPr>
          <w:rFonts w:cs="Times New Roman"/>
          <w:b/>
          <w:sz w:val="26"/>
          <w:szCs w:val="26"/>
        </w:rPr>
      </w:pPr>
      <w:r w:rsidRPr="00E40135">
        <w:rPr>
          <w:rFonts w:cs="Times New Roman"/>
          <w:b/>
          <w:sz w:val="26"/>
          <w:szCs w:val="26"/>
        </w:rPr>
        <w:t>V</w:t>
      </w:r>
      <w:r w:rsidR="0058691F" w:rsidRPr="00E40135">
        <w:rPr>
          <w:rFonts w:cs="Times New Roman"/>
          <w:b/>
          <w:sz w:val="26"/>
          <w:szCs w:val="26"/>
        </w:rPr>
        <w:t>. TỔNG KẾT, ĐÁNH GIÁ</w:t>
      </w:r>
      <w:r w:rsidR="00E40135" w:rsidRPr="00E40135">
        <w:rPr>
          <w:rFonts w:cs="Times New Roman"/>
          <w:b/>
          <w:sz w:val="26"/>
          <w:szCs w:val="26"/>
        </w:rPr>
        <w:t>,</w:t>
      </w:r>
      <w:r w:rsidR="0058691F" w:rsidRPr="00E40135">
        <w:rPr>
          <w:rFonts w:cs="Times New Roman"/>
          <w:b/>
          <w:sz w:val="26"/>
          <w:szCs w:val="26"/>
        </w:rPr>
        <w:t xml:space="preserve"> THÔNG TIN BÁO CÁO</w:t>
      </w:r>
    </w:p>
    <w:p w14:paraId="1385EBF2" w14:textId="6511472E" w:rsidR="0058691F" w:rsidRPr="0058691F" w:rsidRDefault="0058691F" w:rsidP="00A4151A">
      <w:pPr>
        <w:spacing w:before="120" w:after="0" w:line="340" w:lineRule="exact"/>
        <w:ind w:firstLine="720"/>
        <w:rPr>
          <w:rFonts w:cs="Times New Roman"/>
          <w:szCs w:val="28"/>
        </w:rPr>
      </w:pPr>
      <w:r w:rsidRPr="0058691F">
        <w:rPr>
          <w:rFonts w:cs="Times New Roman"/>
          <w:szCs w:val="28"/>
        </w:rPr>
        <w:t xml:space="preserve">Định kỳ trước </w:t>
      </w:r>
      <w:r w:rsidR="008C6C8F">
        <w:rPr>
          <w:rFonts w:cs="Times New Roman"/>
          <w:szCs w:val="28"/>
        </w:rPr>
        <w:t xml:space="preserve">ngày </w:t>
      </w:r>
      <w:r w:rsidRPr="0058691F">
        <w:rPr>
          <w:rFonts w:cs="Times New Roman"/>
          <w:szCs w:val="28"/>
        </w:rPr>
        <w:t xml:space="preserve">20/11 hàng năm, các đơn vị tổ chức sơ kết, tổng kết, đánh giá rút kinh nghiệm về việc thực hiện Kế hoạch; gửi báo cáo kết quả tổ chức triển khai Kế hoạch về </w:t>
      </w:r>
      <w:r w:rsidR="00722F15">
        <w:rPr>
          <w:rFonts w:cs="Times New Roman"/>
          <w:szCs w:val="28"/>
        </w:rPr>
        <w:t xml:space="preserve">UBND xã qua phòng Văn hóa </w:t>
      </w:r>
      <w:r w:rsidR="00CB6CFF">
        <w:rPr>
          <w:rFonts w:cs="Times New Roman"/>
          <w:szCs w:val="28"/>
        </w:rPr>
        <w:t>-</w:t>
      </w:r>
      <w:r w:rsidR="00722F15">
        <w:rPr>
          <w:rFonts w:cs="Times New Roman"/>
          <w:szCs w:val="28"/>
        </w:rPr>
        <w:t xml:space="preserve"> Xã hội</w:t>
      </w:r>
      <w:r w:rsidRPr="0058691F">
        <w:rPr>
          <w:rFonts w:cs="Times New Roman"/>
          <w:szCs w:val="28"/>
        </w:rPr>
        <w:t xml:space="preserve">. </w:t>
      </w:r>
    </w:p>
    <w:p w14:paraId="03D8EC28" w14:textId="1D1E36A7" w:rsidR="0050420C" w:rsidRDefault="0058691F" w:rsidP="008D160C">
      <w:pPr>
        <w:spacing w:before="120" w:after="0" w:line="340" w:lineRule="exact"/>
        <w:ind w:firstLine="720"/>
        <w:rPr>
          <w:rFonts w:cs="Times New Roman"/>
          <w:szCs w:val="28"/>
        </w:rPr>
      </w:pPr>
      <w:r w:rsidRPr="0058691F">
        <w:rPr>
          <w:rFonts w:cs="Times New Roman"/>
          <w:szCs w:val="28"/>
        </w:rPr>
        <w:t>Trên đây là Kế hoạch tăng cường công tác quản lý chất thải nhựa và các giải pháp giảm phát thải nhựa ngành Giáo dục và Đào tạo</w:t>
      </w:r>
      <w:r w:rsidR="000647A9">
        <w:rPr>
          <w:rFonts w:cs="Times New Roman"/>
          <w:szCs w:val="28"/>
        </w:rPr>
        <w:t xml:space="preserve"> xã </w:t>
      </w:r>
      <w:r w:rsidR="008C6C8F">
        <w:rPr>
          <w:rFonts w:cs="Times New Roman"/>
          <w:szCs w:val="28"/>
        </w:rPr>
        <w:t>Nam Phù. UBND xã đề nghị các cơ sở giáo dục triển khai thực hiện đạt hiệu quả</w:t>
      </w:r>
      <w:r w:rsidR="008D160C">
        <w:rPr>
          <w:rFonts w:cs="Times New Roman"/>
          <w:szCs w:val="28"/>
        </w:rPr>
        <w:t>./.</w:t>
      </w:r>
    </w:p>
    <w:p w14:paraId="2B236362" w14:textId="77777777" w:rsidR="008D160C" w:rsidRPr="00CB1CE1" w:rsidRDefault="008D160C" w:rsidP="008D160C">
      <w:pPr>
        <w:spacing w:before="120" w:after="0" w:line="340" w:lineRule="exact"/>
        <w:ind w:firstLine="720"/>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3"/>
      </w:tblGrid>
      <w:tr w:rsidR="00355497" w14:paraId="382EB4B5" w14:textId="77777777" w:rsidTr="00C9396D">
        <w:tc>
          <w:tcPr>
            <w:tcW w:w="4672" w:type="dxa"/>
          </w:tcPr>
          <w:p w14:paraId="66648883" w14:textId="77777777" w:rsidR="00355497" w:rsidRPr="001F4A0F" w:rsidRDefault="00355497" w:rsidP="00C9396D">
            <w:pPr>
              <w:rPr>
                <w:b/>
                <w:i/>
                <w:sz w:val="24"/>
                <w:szCs w:val="24"/>
              </w:rPr>
            </w:pPr>
            <w:r w:rsidRPr="001F4A0F">
              <w:rPr>
                <w:b/>
                <w:i/>
                <w:sz w:val="24"/>
                <w:szCs w:val="24"/>
              </w:rPr>
              <w:t>Nơi nhận:</w:t>
            </w:r>
          </w:p>
          <w:p w14:paraId="59D8F235" w14:textId="33F56A6B" w:rsidR="0050420C" w:rsidRPr="001F4A0F" w:rsidRDefault="006B0EE5" w:rsidP="00C9396D">
            <w:pPr>
              <w:rPr>
                <w:sz w:val="24"/>
                <w:szCs w:val="24"/>
              </w:rPr>
            </w:pPr>
            <w:r w:rsidRPr="001F4A0F">
              <w:rPr>
                <w:sz w:val="24"/>
                <w:szCs w:val="24"/>
              </w:rPr>
              <w:t xml:space="preserve">- </w:t>
            </w:r>
            <w:r w:rsidR="0050420C" w:rsidRPr="001F4A0F">
              <w:rPr>
                <w:sz w:val="24"/>
                <w:szCs w:val="24"/>
              </w:rPr>
              <w:t>Sở Giáo dục và Đào tạo Hà Nội;</w:t>
            </w:r>
          </w:p>
          <w:p w14:paraId="39D5EC6C" w14:textId="0D5ABBC7" w:rsidR="004B5BF3" w:rsidRDefault="0050420C" w:rsidP="00C9396D">
            <w:pPr>
              <w:rPr>
                <w:sz w:val="24"/>
                <w:szCs w:val="24"/>
              </w:rPr>
            </w:pPr>
            <w:r w:rsidRPr="001F4A0F">
              <w:rPr>
                <w:sz w:val="24"/>
                <w:szCs w:val="24"/>
              </w:rPr>
              <w:t xml:space="preserve">- </w:t>
            </w:r>
            <w:r w:rsidR="006B0EE5" w:rsidRPr="001F4A0F">
              <w:rPr>
                <w:sz w:val="24"/>
                <w:szCs w:val="24"/>
              </w:rPr>
              <w:t>Đ/c Chủ tịch, các PCT UBND xã</w:t>
            </w:r>
            <w:r w:rsidR="004B5BF3" w:rsidRPr="001F4A0F">
              <w:rPr>
                <w:sz w:val="24"/>
                <w:szCs w:val="24"/>
              </w:rPr>
              <w:t>;</w:t>
            </w:r>
          </w:p>
          <w:p w14:paraId="6CE270B8" w14:textId="3987E468" w:rsidR="008D160C" w:rsidRPr="001F4A0F" w:rsidRDefault="008D160C" w:rsidP="00C9396D">
            <w:pPr>
              <w:rPr>
                <w:sz w:val="24"/>
                <w:szCs w:val="24"/>
              </w:rPr>
            </w:pPr>
            <w:r>
              <w:rPr>
                <w:sz w:val="24"/>
                <w:szCs w:val="24"/>
              </w:rPr>
              <w:t>- Các Phòng ban, ngành của xã;</w:t>
            </w:r>
          </w:p>
          <w:p w14:paraId="5EDBB51D" w14:textId="0C0A1BAE" w:rsidR="00355497" w:rsidRPr="001F4A0F" w:rsidRDefault="006B0EE5" w:rsidP="00C9396D">
            <w:pPr>
              <w:rPr>
                <w:sz w:val="24"/>
                <w:szCs w:val="24"/>
              </w:rPr>
            </w:pPr>
            <w:r w:rsidRPr="001F4A0F">
              <w:rPr>
                <w:sz w:val="24"/>
                <w:szCs w:val="24"/>
              </w:rPr>
              <w:t xml:space="preserve">- Các </w:t>
            </w:r>
            <w:r w:rsidR="00CF24D6" w:rsidRPr="001F4A0F">
              <w:rPr>
                <w:sz w:val="24"/>
                <w:szCs w:val="24"/>
              </w:rPr>
              <w:t>trườ</w:t>
            </w:r>
            <w:r w:rsidR="0094058B" w:rsidRPr="001F4A0F">
              <w:rPr>
                <w:sz w:val="24"/>
                <w:szCs w:val="24"/>
              </w:rPr>
              <w:t>ng M</w:t>
            </w:r>
            <w:r w:rsidR="00CF24D6" w:rsidRPr="001F4A0F">
              <w:rPr>
                <w:sz w:val="24"/>
                <w:szCs w:val="24"/>
              </w:rPr>
              <w:t>ầ</w:t>
            </w:r>
            <w:r w:rsidR="0094058B" w:rsidRPr="001F4A0F">
              <w:rPr>
                <w:sz w:val="24"/>
                <w:szCs w:val="24"/>
              </w:rPr>
              <w:t>m non, T</w:t>
            </w:r>
            <w:r w:rsidR="00CF24D6" w:rsidRPr="001F4A0F">
              <w:rPr>
                <w:sz w:val="24"/>
                <w:szCs w:val="24"/>
              </w:rPr>
              <w:t>iểu học, THCS</w:t>
            </w:r>
            <w:r w:rsidR="00355497" w:rsidRPr="001F4A0F">
              <w:rPr>
                <w:sz w:val="24"/>
                <w:szCs w:val="24"/>
              </w:rPr>
              <w:t>;</w:t>
            </w:r>
          </w:p>
          <w:p w14:paraId="2DBFF71F" w14:textId="0DC2DD52" w:rsidR="00355497" w:rsidRDefault="00355497" w:rsidP="00C9396D">
            <w:r w:rsidRPr="001F4A0F">
              <w:rPr>
                <w:sz w:val="24"/>
                <w:szCs w:val="24"/>
              </w:rPr>
              <w:t>- Lưu</w:t>
            </w:r>
            <w:r w:rsidR="0050420C" w:rsidRPr="001F4A0F">
              <w:rPr>
                <w:sz w:val="24"/>
                <w:szCs w:val="24"/>
              </w:rPr>
              <w:t>: VT, VHXH.</w:t>
            </w:r>
            <w:r w:rsidR="001F4A0F" w:rsidRPr="001F4A0F">
              <w:rPr>
                <w:sz w:val="24"/>
                <w:szCs w:val="24"/>
                <w:vertAlign w:val="subscript"/>
              </w:rPr>
              <w:t>(Nhàn)</w:t>
            </w:r>
          </w:p>
        </w:tc>
        <w:tc>
          <w:tcPr>
            <w:tcW w:w="4673" w:type="dxa"/>
          </w:tcPr>
          <w:p w14:paraId="38783515" w14:textId="1DD57FD1" w:rsidR="00355497" w:rsidRDefault="0050420C" w:rsidP="00C9396D">
            <w:pPr>
              <w:jc w:val="center"/>
              <w:rPr>
                <w:b/>
              </w:rPr>
            </w:pPr>
            <w:r>
              <w:rPr>
                <w:b/>
              </w:rPr>
              <w:t>TM. ỦY BAN NHÂN DÂN</w:t>
            </w:r>
          </w:p>
          <w:p w14:paraId="22953E48" w14:textId="77777777" w:rsidR="0050420C" w:rsidRDefault="0050420C" w:rsidP="00C9396D">
            <w:pPr>
              <w:jc w:val="center"/>
              <w:rPr>
                <w:b/>
              </w:rPr>
            </w:pPr>
            <w:r>
              <w:rPr>
                <w:b/>
              </w:rPr>
              <w:t>KT. CHỦ TỊCH</w:t>
            </w:r>
          </w:p>
          <w:p w14:paraId="0BEF18D2" w14:textId="57316389" w:rsidR="0050420C" w:rsidRPr="00031AE8" w:rsidRDefault="0050420C" w:rsidP="00C9396D">
            <w:pPr>
              <w:jc w:val="center"/>
              <w:rPr>
                <w:b/>
              </w:rPr>
            </w:pPr>
            <w:r>
              <w:rPr>
                <w:b/>
              </w:rPr>
              <w:t>PHÓ CHỦ TỊCH</w:t>
            </w:r>
          </w:p>
          <w:p w14:paraId="769931C7" w14:textId="77777777" w:rsidR="00355497" w:rsidRDefault="00355497" w:rsidP="00C9396D">
            <w:pPr>
              <w:jc w:val="center"/>
            </w:pPr>
          </w:p>
          <w:p w14:paraId="6E17A69C" w14:textId="77777777" w:rsidR="00355497" w:rsidRDefault="00355497" w:rsidP="00C9396D">
            <w:pPr>
              <w:jc w:val="center"/>
            </w:pPr>
          </w:p>
          <w:p w14:paraId="1C5FB0AD" w14:textId="77777777" w:rsidR="00355497" w:rsidRDefault="00355497" w:rsidP="00C9396D">
            <w:pPr>
              <w:jc w:val="center"/>
            </w:pPr>
          </w:p>
          <w:p w14:paraId="1E099605" w14:textId="77777777" w:rsidR="00355497" w:rsidRPr="00BC57B3" w:rsidRDefault="00355497" w:rsidP="00C9396D">
            <w:pPr>
              <w:jc w:val="center"/>
              <w:rPr>
                <w:sz w:val="32"/>
              </w:rPr>
            </w:pPr>
          </w:p>
          <w:p w14:paraId="70CD07FE" w14:textId="77777777" w:rsidR="00355497" w:rsidRDefault="00355497" w:rsidP="00C9396D">
            <w:pPr>
              <w:jc w:val="center"/>
              <w:rPr>
                <w:b/>
              </w:rPr>
            </w:pPr>
          </w:p>
          <w:p w14:paraId="04B894BC" w14:textId="6F0AD13C" w:rsidR="00355497" w:rsidRPr="00031AE8" w:rsidRDefault="001E79D8" w:rsidP="001F4A0F">
            <w:pPr>
              <w:jc w:val="center"/>
              <w:rPr>
                <w:b/>
              </w:rPr>
            </w:pPr>
            <w:r>
              <w:rPr>
                <w:b/>
              </w:rPr>
              <w:t xml:space="preserve">Nguyễn Văn </w:t>
            </w:r>
            <w:r w:rsidR="001F4A0F">
              <w:rPr>
                <w:b/>
              </w:rPr>
              <w:t>Sung</w:t>
            </w:r>
          </w:p>
        </w:tc>
      </w:tr>
    </w:tbl>
    <w:p w14:paraId="72D7575F" w14:textId="6E97F8D1" w:rsidR="00355497" w:rsidRDefault="00355497" w:rsidP="00355497"/>
    <w:sectPr w:rsidR="00355497" w:rsidSect="00517CCA">
      <w:headerReference w:type="default" r:id="rId8"/>
      <w:pgSz w:w="11907" w:h="16840" w:code="9"/>
      <w:pgMar w:top="851" w:right="1134" w:bottom="851" w:left="1701" w:header="346"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B06BB" w14:textId="77777777" w:rsidR="004B0177" w:rsidRDefault="004B0177" w:rsidP="00E14AD0">
      <w:pPr>
        <w:spacing w:after="0"/>
      </w:pPr>
      <w:r>
        <w:separator/>
      </w:r>
    </w:p>
  </w:endnote>
  <w:endnote w:type="continuationSeparator" w:id="0">
    <w:p w14:paraId="3EEB9426" w14:textId="77777777" w:rsidR="004B0177" w:rsidRDefault="004B0177" w:rsidP="00E14A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BA465" w14:textId="77777777" w:rsidR="004B0177" w:rsidRDefault="004B0177" w:rsidP="00E14AD0">
      <w:pPr>
        <w:spacing w:after="0"/>
      </w:pPr>
      <w:r>
        <w:separator/>
      </w:r>
    </w:p>
  </w:footnote>
  <w:footnote w:type="continuationSeparator" w:id="0">
    <w:p w14:paraId="3FBEB922" w14:textId="77777777" w:rsidR="004B0177" w:rsidRDefault="004B0177" w:rsidP="00E14AD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608257"/>
      <w:docPartObj>
        <w:docPartGallery w:val="Page Numbers (Top of Page)"/>
        <w:docPartUnique/>
      </w:docPartObj>
    </w:sdtPr>
    <w:sdtEndPr>
      <w:rPr>
        <w:noProof/>
        <w:sz w:val="26"/>
        <w:szCs w:val="26"/>
      </w:rPr>
    </w:sdtEndPr>
    <w:sdtContent>
      <w:p w14:paraId="31E424CB" w14:textId="570F30C3" w:rsidR="00E14AD0" w:rsidRPr="00E14AD0" w:rsidRDefault="00E14AD0">
        <w:pPr>
          <w:pStyle w:val="Header"/>
          <w:jc w:val="center"/>
          <w:rPr>
            <w:sz w:val="26"/>
            <w:szCs w:val="26"/>
          </w:rPr>
        </w:pPr>
        <w:r w:rsidRPr="00E14AD0">
          <w:rPr>
            <w:sz w:val="26"/>
            <w:szCs w:val="26"/>
          </w:rPr>
          <w:fldChar w:fldCharType="begin"/>
        </w:r>
        <w:r w:rsidRPr="00E14AD0">
          <w:rPr>
            <w:sz w:val="26"/>
            <w:szCs w:val="26"/>
          </w:rPr>
          <w:instrText xml:space="preserve"> PAGE   \* MERGEFORMAT </w:instrText>
        </w:r>
        <w:r w:rsidRPr="00E14AD0">
          <w:rPr>
            <w:sz w:val="26"/>
            <w:szCs w:val="26"/>
          </w:rPr>
          <w:fldChar w:fldCharType="separate"/>
        </w:r>
        <w:r w:rsidR="00517CCA">
          <w:rPr>
            <w:noProof/>
            <w:sz w:val="26"/>
            <w:szCs w:val="26"/>
          </w:rPr>
          <w:t>4</w:t>
        </w:r>
        <w:r w:rsidRPr="00E14AD0">
          <w:rPr>
            <w:noProof/>
            <w:sz w:val="26"/>
            <w:szCs w:val="26"/>
          </w:rPr>
          <w:fldChar w:fldCharType="end"/>
        </w:r>
      </w:p>
    </w:sdtContent>
  </w:sdt>
  <w:p w14:paraId="186441D6" w14:textId="77777777" w:rsidR="00E14AD0" w:rsidRDefault="00E14A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64B7F"/>
    <w:multiLevelType w:val="singleLevel"/>
    <w:tmpl w:val="81364B7F"/>
    <w:lvl w:ilvl="0">
      <w:start w:val="1"/>
      <w:numFmt w:val="decimal"/>
      <w:suff w:val="space"/>
      <w:lvlText w:val="%1."/>
      <w:lvlJc w:val="left"/>
    </w:lvl>
  </w:abstractNum>
  <w:abstractNum w:abstractNumId="1" w15:restartNumberingAfterBreak="0">
    <w:nsid w:val="8F8FF7EE"/>
    <w:multiLevelType w:val="singleLevel"/>
    <w:tmpl w:val="8F8FF7EE"/>
    <w:lvl w:ilvl="0">
      <w:start w:val="1"/>
      <w:numFmt w:val="lowerLetter"/>
      <w:suff w:val="space"/>
      <w:lvlText w:val="%1)"/>
      <w:lvlJc w:val="left"/>
    </w:lvl>
  </w:abstractNum>
  <w:abstractNum w:abstractNumId="2" w15:restartNumberingAfterBreak="0">
    <w:nsid w:val="015E1900"/>
    <w:multiLevelType w:val="hybridMultilevel"/>
    <w:tmpl w:val="66986B00"/>
    <w:lvl w:ilvl="0" w:tplc="0FC20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16139"/>
    <w:multiLevelType w:val="hybridMultilevel"/>
    <w:tmpl w:val="00AACE9C"/>
    <w:lvl w:ilvl="0" w:tplc="765AF53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403615"/>
    <w:multiLevelType w:val="hybridMultilevel"/>
    <w:tmpl w:val="2716FEDA"/>
    <w:lvl w:ilvl="0" w:tplc="9AAC4CAC">
      <w:numFmt w:val="bullet"/>
      <w:lvlText w:val="-"/>
      <w:lvlJc w:val="left"/>
      <w:pPr>
        <w:ind w:left="1" w:hanging="179"/>
      </w:pPr>
      <w:rPr>
        <w:rFonts w:ascii="Times New Roman" w:eastAsia="Times New Roman" w:hAnsi="Times New Roman" w:cs="Times New Roman" w:hint="default"/>
        <w:b w:val="0"/>
        <w:bCs w:val="0"/>
        <w:i w:val="0"/>
        <w:iCs w:val="0"/>
        <w:spacing w:val="0"/>
        <w:w w:val="100"/>
        <w:sz w:val="28"/>
        <w:szCs w:val="28"/>
        <w:lang w:val="vi" w:eastAsia="en-US" w:bidi="ar-SA"/>
      </w:rPr>
    </w:lvl>
    <w:lvl w:ilvl="1" w:tplc="B5285A04">
      <w:numFmt w:val="bullet"/>
      <w:lvlText w:val="•"/>
      <w:lvlJc w:val="left"/>
      <w:pPr>
        <w:ind w:left="921" w:hanging="179"/>
      </w:pPr>
      <w:rPr>
        <w:rFonts w:hint="default"/>
        <w:lang w:val="vi" w:eastAsia="en-US" w:bidi="ar-SA"/>
      </w:rPr>
    </w:lvl>
    <w:lvl w:ilvl="2" w:tplc="A90C9A22">
      <w:numFmt w:val="bullet"/>
      <w:lvlText w:val="•"/>
      <w:lvlJc w:val="left"/>
      <w:pPr>
        <w:ind w:left="1843" w:hanging="179"/>
      </w:pPr>
      <w:rPr>
        <w:rFonts w:hint="default"/>
        <w:lang w:val="vi" w:eastAsia="en-US" w:bidi="ar-SA"/>
      </w:rPr>
    </w:lvl>
    <w:lvl w:ilvl="3" w:tplc="AF0AADF4">
      <w:numFmt w:val="bullet"/>
      <w:lvlText w:val="•"/>
      <w:lvlJc w:val="left"/>
      <w:pPr>
        <w:ind w:left="2764" w:hanging="179"/>
      </w:pPr>
      <w:rPr>
        <w:rFonts w:hint="default"/>
        <w:lang w:val="vi" w:eastAsia="en-US" w:bidi="ar-SA"/>
      </w:rPr>
    </w:lvl>
    <w:lvl w:ilvl="4" w:tplc="1298C374">
      <w:numFmt w:val="bullet"/>
      <w:lvlText w:val="•"/>
      <w:lvlJc w:val="left"/>
      <w:pPr>
        <w:ind w:left="3686" w:hanging="179"/>
      </w:pPr>
      <w:rPr>
        <w:rFonts w:hint="default"/>
        <w:lang w:val="vi" w:eastAsia="en-US" w:bidi="ar-SA"/>
      </w:rPr>
    </w:lvl>
    <w:lvl w:ilvl="5" w:tplc="AAEC9200">
      <w:numFmt w:val="bullet"/>
      <w:lvlText w:val="•"/>
      <w:lvlJc w:val="left"/>
      <w:pPr>
        <w:ind w:left="4607" w:hanging="179"/>
      </w:pPr>
      <w:rPr>
        <w:rFonts w:hint="default"/>
        <w:lang w:val="vi" w:eastAsia="en-US" w:bidi="ar-SA"/>
      </w:rPr>
    </w:lvl>
    <w:lvl w:ilvl="6" w:tplc="B3A43A12">
      <w:numFmt w:val="bullet"/>
      <w:lvlText w:val="•"/>
      <w:lvlJc w:val="left"/>
      <w:pPr>
        <w:ind w:left="5529" w:hanging="179"/>
      </w:pPr>
      <w:rPr>
        <w:rFonts w:hint="default"/>
        <w:lang w:val="vi" w:eastAsia="en-US" w:bidi="ar-SA"/>
      </w:rPr>
    </w:lvl>
    <w:lvl w:ilvl="7" w:tplc="17347282">
      <w:numFmt w:val="bullet"/>
      <w:lvlText w:val="•"/>
      <w:lvlJc w:val="left"/>
      <w:pPr>
        <w:ind w:left="6450" w:hanging="179"/>
      </w:pPr>
      <w:rPr>
        <w:rFonts w:hint="default"/>
        <w:lang w:val="vi" w:eastAsia="en-US" w:bidi="ar-SA"/>
      </w:rPr>
    </w:lvl>
    <w:lvl w:ilvl="8" w:tplc="411A1430">
      <w:numFmt w:val="bullet"/>
      <w:lvlText w:val="•"/>
      <w:lvlJc w:val="left"/>
      <w:pPr>
        <w:ind w:left="7372" w:hanging="179"/>
      </w:pPr>
      <w:rPr>
        <w:rFonts w:hint="default"/>
        <w:lang w:val="vi" w:eastAsia="en-US" w:bidi="ar-SA"/>
      </w:rPr>
    </w:lvl>
  </w:abstractNum>
  <w:abstractNum w:abstractNumId="5" w15:restartNumberingAfterBreak="0">
    <w:nsid w:val="176C3CD4"/>
    <w:multiLevelType w:val="hybridMultilevel"/>
    <w:tmpl w:val="AD6CA776"/>
    <w:lvl w:ilvl="0" w:tplc="FDD43C3A">
      <w:numFmt w:val="bullet"/>
      <w:lvlText w:val="-"/>
      <w:lvlJc w:val="left"/>
      <w:pPr>
        <w:ind w:left="1"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CAEC46AA">
      <w:numFmt w:val="bullet"/>
      <w:lvlText w:val="•"/>
      <w:lvlJc w:val="left"/>
      <w:pPr>
        <w:ind w:left="921" w:hanging="181"/>
      </w:pPr>
      <w:rPr>
        <w:rFonts w:hint="default"/>
        <w:lang w:val="vi" w:eastAsia="en-US" w:bidi="ar-SA"/>
      </w:rPr>
    </w:lvl>
    <w:lvl w:ilvl="2" w:tplc="6C043836">
      <w:numFmt w:val="bullet"/>
      <w:lvlText w:val="•"/>
      <w:lvlJc w:val="left"/>
      <w:pPr>
        <w:ind w:left="1843" w:hanging="181"/>
      </w:pPr>
      <w:rPr>
        <w:rFonts w:hint="default"/>
        <w:lang w:val="vi" w:eastAsia="en-US" w:bidi="ar-SA"/>
      </w:rPr>
    </w:lvl>
    <w:lvl w:ilvl="3" w:tplc="DF5674C0">
      <w:numFmt w:val="bullet"/>
      <w:lvlText w:val="•"/>
      <w:lvlJc w:val="left"/>
      <w:pPr>
        <w:ind w:left="2764" w:hanging="181"/>
      </w:pPr>
      <w:rPr>
        <w:rFonts w:hint="default"/>
        <w:lang w:val="vi" w:eastAsia="en-US" w:bidi="ar-SA"/>
      </w:rPr>
    </w:lvl>
    <w:lvl w:ilvl="4" w:tplc="78BC2A60">
      <w:numFmt w:val="bullet"/>
      <w:lvlText w:val="•"/>
      <w:lvlJc w:val="left"/>
      <w:pPr>
        <w:ind w:left="3686" w:hanging="181"/>
      </w:pPr>
      <w:rPr>
        <w:rFonts w:hint="default"/>
        <w:lang w:val="vi" w:eastAsia="en-US" w:bidi="ar-SA"/>
      </w:rPr>
    </w:lvl>
    <w:lvl w:ilvl="5" w:tplc="F87EB518">
      <w:numFmt w:val="bullet"/>
      <w:lvlText w:val="•"/>
      <w:lvlJc w:val="left"/>
      <w:pPr>
        <w:ind w:left="4607" w:hanging="181"/>
      </w:pPr>
      <w:rPr>
        <w:rFonts w:hint="default"/>
        <w:lang w:val="vi" w:eastAsia="en-US" w:bidi="ar-SA"/>
      </w:rPr>
    </w:lvl>
    <w:lvl w:ilvl="6" w:tplc="E0CEC12E">
      <w:numFmt w:val="bullet"/>
      <w:lvlText w:val="•"/>
      <w:lvlJc w:val="left"/>
      <w:pPr>
        <w:ind w:left="5529" w:hanging="181"/>
      </w:pPr>
      <w:rPr>
        <w:rFonts w:hint="default"/>
        <w:lang w:val="vi" w:eastAsia="en-US" w:bidi="ar-SA"/>
      </w:rPr>
    </w:lvl>
    <w:lvl w:ilvl="7" w:tplc="96303C00">
      <w:numFmt w:val="bullet"/>
      <w:lvlText w:val="•"/>
      <w:lvlJc w:val="left"/>
      <w:pPr>
        <w:ind w:left="6450" w:hanging="181"/>
      </w:pPr>
      <w:rPr>
        <w:rFonts w:hint="default"/>
        <w:lang w:val="vi" w:eastAsia="en-US" w:bidi="ar-SA"/>
      </w:rPr>
    </w:lvl>
    <w:lvl w:ilvl="8" w:tplc="59E40FE6">
      <w:numFmt w:val="bullet"/>
      <w:lvlText w:val="•"/>
      <w:lvlJc w:val="left"/>
      <w:pPr>
        <w:ind w:left="7372" w:hanging="181"/>
      </w:pPr>
      <w:rPr>
        <w:rFonts w:hint="default"/>
        <w:lang w:val="vi" w:eastAsia="en-US" w:bidi="ar-SA"/>
      </w:rPr>
    </w:lvl>
  </w:abstractNum>
  <w:abstractNum w:abstractNumId="6" w15:restartNumberingAfterBreak="0">
    <w:nsid w:val="17A89272"/>
    <w:multiLevelType w:val="singleLevel"/>
    <w:tmpl w:val="17A89272"/>
    <w:lvl w:ilvl="0">
      <w:start w:val="1"/>
      <w:numFmt w:val="lowerLetter"/>
      <w:suff w:val="space"/>
      <w:lvlText w:val="%1)"/>
      <w:lvlJc w:val="left"/>
    </w:lvl>
  </w:abstractNum>
  <w:abstractNum w:abstractNumId="7" w15:restartNumberingAfterBreak="0">
    <w:nsid w:val="1AC06A6A"/>
    <w:multiLevelType w:val="hybridMultilevel"/>
    <w:tmpl w:val="5EFEAAD8"/>
    <w:lvl w:ilvl="0" w:tplc="C35ACB8C">
      <w:numFmt w:val="bullet"/>
      <w:lvlText w:val="-"/>
      <w:lvlJc w:val="left"/>
      <w:pPr>
        <w:ind w:left="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63434A2">
      <w:numFmt w:val="bullet"/>
      <w:lvlText w:val="•"/>
      <w:lvlJc w:val="left"/>
      <w:pPr>
        <w:ind w:left="921" w:hanging="173"/>
      </w:pPr>
      <w:rPr>
        <w:rFonts w:hint="default"/>
        <w:lang w:val="vi" w:eastAsia="en-US" w:bidi="ar-SA"/>
      </w:rPr>
    </w:lvl>
    <w:lvl w:ilvl="2" w:tplc="B042412C">
      <w:numFmt w:val="bullet"/>
      <w:lvlText w:val="•"/>
      <w:lvlJc w:val="left"/>
      <w:pPr>
        <w:ind w:left="1843" w:hanging="173"/>
      </w:pPr>
      <w:rPr>
        <w:rFonts w:hint="default"/>
        <w:lang w:val="vi" w:eastAsia="en-US" w:bidi="ar-SA"/>
      </w:rPr>
    </w:lvl>
    <w:lvl w:ilvl="3" w:tplc="9E7C69BC">
      <w:numFmt w:val="bullet"/>
      <w:lvlText w:val="•"/>
      <w:lvlJc w:val="left"/>
      <w:pPr>
        <w:ind w:left="2764" w:hanging="173"/>
      </w:pPr>
      <w:rPr>
        <w:rFonts w:hint="default"/>
        <w:lang w:val="vi" w:eastAsia="en-US" w:bidi="ar-SA"/>
      </w:rPr>
    </w:lvl>
    <w:lvl w:ilvl="4" w:tplc="B8A04B12">
      <w:numFmt w:val="bullet"/>
      <w:lvlText w:val="•"/>
      <w:lvlJc w:val="left"/>
      <w:pPr>
        <w:ind w:left="3686" w:hanging="173"/>
      </w:pPr>
      <w:rPr>
        <w:rFonts w:hint="default"/>
        <w:lang w:val="vi" w:eastAsia="en-US" w:bidi="ar-SA"/>
      </w:rPr>
    </w:lvl>
    <w:lvl w:ilvl="5" w:tplc="7368CFAC">
      <w:numFmt w:val="bullet"/>
      <w:lvlText w:val="•"/>
      <w:lvlJc w:val="left"/>
      <w:pPr>
        <w:ind w:left="4607" w:hanging="173"/>
      </w:pPr>
      <w:rPr>
        <w:rFonts w:hint="default"/>
        <w:lang w:val="vi" w:eastAsia="en-US" w:bidi="ar-SA"/>
      </w:rPr>
    </w:lvl>
    <w:lvl w:ilvl="6" w:tplc="AF862BAA">
      <w:numFmt w:val="bullet"/>
      <w:lvlText w:val="•"/>
      <w:lvlJc w:val="left"/>
      <w:pPr>
        <w:ind w:left="5529" w:hanging="173"/>
      </w:pPr>
      <w:rPr>
        <w:rFonts w:hint="default"/>
        <w:lang w:val="vi" w:eastAsia="en-US" w:bidi="ar-SA"/>
      </w:rPr>
    </w:lvl>
    <w:lvl w:ilvl="7" w:tplc="8F089364">
      <w:numFmt w:val="bullet"/>
      <w:lvlText w:val="•"/>
      <w:lvlJc w:val="left"/>
      <w:pPr>
        <w:ind w:left="6450" w:hanging="173"/>
      </w:pPr>
      <w:rPr>
        <w:rFonts w:hint="default"/>
        <w:lang w:val="vi" w:eastAsia="en-US" w:bidi="ar-SA"/>
      </w:rPr>
    </w:lvl>
    <w:lvl w:ilvl="8" w:tplc="CC8CCA2A">
      <w:numFmt w:val="bullet"/>
      <w:lvlText w:val="•"/>
      <w:lvlJc w:val="left"/>
      <w:pPr>
        <w:ind w:left="7372" w:hanging="173"/>
      </w:pPr>
      <w:rPr>
        <w:rFonts w:hint="default"/>
        <w:lang w:val="vi" w:eastAsia="en-US" w:bidi="ar-SA"/>
      </w:rPr>
    </w:lvl>
  </w:abstractNum>
  <w:abstractNum w:abstractNumId="8" w15:restartNumberingAfterBreak="0">
    <w:nsid w:val="30264FCF"/>
    <w:multiLevelType w:val="hybridMultilevel"/>
    <w:tmpl w:val="E40AEF50"/>
    <w:lvl w:ilvl="0" w:tplc="72885A6A">
      <w:numFmt w:val="bullet"/>
      <w:lvlText w:val="-"/>
      <w:lvlJc w:val="left"/>
      <w:pPr>
        <w:ind w:left="1"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0A720860">
      <w:numFmt w:val="bullet"/>
      <w:lvlText w:val="•"/>
      <w:lvlJc w:val="left"/>
      <w:pPr>
        <w:ind w:left="921" w:hanging="181"/>
      </w:pPr>
      <w:rPr>
        <w:rFonts w:hint="default"/>
        <w:lang w:val="vi" w:eastAsia="en-US" w:bidi="ar-SA"/>
      </w:rPr>
    </w:lvl>
    <w:lvl w:ilvl="2" w:tplc="A95009FA">
      <w:numFmt w:val="bullet"/>
      <w:lvlText w:val="•"/>
      <w:lvlJc w:val="left"/>
      <w:pPr>
        <w:ind w:left="1843" w:hanging="181"/>
      </w:pPr>
      <w:rPr>
        <w:rFonts w:hint="default"/>
        <w:lang w:val="vi" w:eastAsia="en-US" w:bidi="ar-SA"/>
      </w:rPr>
    </w:lvl>
    <w:lvl w:ilvl="3" w:tplc="FAA417B8">
      <w:numFmt w:val="bullet"/>
      <w:lvlText w:val="•"/>
      <w:lvlJc w:val="left"/>
      <w:pPr>
        <w:ind w:left="2764" w:hanging="181"/>
      </w:pPr>
      <w:rPr>
        <w:rFonts w:hint="default"/>
        <w:lang w:val="vi" w:eastAsia="en-US" w:bidi="ar-SA"/>
      </w:rPr>
    </w:lvl>
    <w:lvl w:ilvl="4" w:tplc="5C769AEE">
      <w:numFmt w:val="bullet"/>
      <w:lvlText w:val="•"/>
      <w:lvlJc w:val="left"/>
      <w:pPr>
        <w:ind w:left="3686" w:hanging="181"/>
      </w:pPr>
      <w:rPr>
        <w:rFonts w:hint="default"/>
        <w:lang w:val="vi" w:eastAsia="en-US" w:bidi="ar-SA"/>
      </w:rPr>
    </w:lvl>
    <w:lvl w:ilvl="5" w:tplc="13B0A552">
      <w:numFmt w:val="bullet"/>
      <w:lvlText w:val="•"/>
      <w:lvlJc w:val="left"/>
      <w:pPr>
        <w:ind w:left="4607" w:hanging="181"/>
      </w:pPr>
      <w:rPr>
        <w:rFonts w:hint="default"/>
        <w:lang w:val="vi" w:eastAsia="en-US" w:bidi="ar-SA"/>
      </w:rPr>
    </w:lvl>
    <w:lvl w:ilvl="6" w:tplc="D55CC018">
      <w:numFmt w:val="bullet"/>
      <w:lvlText w:val="•"/>
      <w:lvlJc w:val="left"/>
      <w:pPr>
        <w:ind w:left="5529" w:hanging="181"/>
      </w:pPr>
      <w:rPr>
        <w:rFonts w:hint="default"/>
        <w:lang w:val="vi" w:eastAsia="en-US" w:bidi="ar-SA"/>
      </w:rPr>
    </w:lvl>
    <w:lvl w:ilvl="7" w:tplc="FB385EEE">
      <w:numFmt w:val="bullet"/>
      <w:lvlText w:val="•"/>
      <w:lvlJc w:val="left"/>
      <w:pPr>
        <w:ind w:left="6450" w:hanging="181"/>
      </w:pPr>
      <w:rPr>
        <w:rFonts w:hint="default"/>
        <w:lang w:val="vi" w:eastAsia="en-US" w:bidi="ar-SA"/>
      </w:rPr>
    </w:lvl>
    <w:lvl w:ilvl="8" w:tplc="5844BB52">
      <w:numFmt w:val="bullet"/>
      <w:lvlText w:val="•"/>
      <w:lvlJc w:val="left"/>
      <w:pPr>
        <w:ind w:left="7372" w:hanging="181"/>
      </w:pPr>
      <w:rPr>
        <w:rFonts w:hint="default"/>
        <w:lang w:val="vi" w:eastAsia="en-US" w:bidi="ar-SA"/>
      </w:rPr>
    </w:lvl>
  </w:abstractNum>
  <w:abstractNum w:abstractNumId="9" w15:restartNumberingAfterBreak="0">
    <w:nsid w:val="51AB5AD6"/>
    <w:multiLevelType w:val="multilevel"/>
    <w:tmpl w:val="1BEEBF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6204E2"/>
    <w:multiLevelType w:val="hybridMultilevel"/>
    <w:tmpl w:val="9F2E3E88"/>
    <w:lvl w:ilvl="0" w:tplc="8D186C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DA3BFD"/>
    <w:multiLevelType w:val="multilevel"/>
    <w:tmpl w:val="0C707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7517D8"/>
    <w:multiLevelType w:val="multilevel"/>
    <w:tmpl w:val="BA886EE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C35F74"/>
    <w:multiLevelType w:val="multilevel"/>
    <w:tmpl w:val="812E614A"/>
    <w:lvl w:ilvl="0">
      <w:start w:val="1"/>
      <w:numFmt w:val="upperRoman"/>
      <w:lvlText w:val="%1."/>
      <w:lvlJc w:val="left"/>
      <w:pPr>
        <w:ind w:left="955"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87" w:hanging="28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97" w:hanging="490"/>
      </w:pPr>
      <w:rPr>
        <w:rFonts w:ascii="Times New Roman" w:eastAsia="Times New Roman" w:hAnsi="Times New Roman" w:cs="Times New Roman" w:hint="default"/>
        <w:b/>
        <w:bCs/>
        <w:i w:val="0"/>
        <w:iCs/>
        <w:spacing w:val="0"/>
        <w:w w:val="100"/>
        <w:sz w:val="28"/>
        <w:szCs w:val="28"/>
        <w:lang w:val="vi" w:eastAsia="en-US" w:bidi="ar-SA"/>
      </w:rPr>
    </w:lvl>
    <w:lvl w:ilvl="3">
      <w:numFmt w:val="bullet"/>
      <w:lvlText w:val="-"/>
      <w:lvlJc w:val="left"/>
      <w:pPr>
        <w:ind w:left="1" w:hanging="19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00" w:hanging="191"/>
      </w:pPr>
      <w:rPr>
        <w:rFonts w:hint="default"/>
        <w:lang w:val="vi" w:eastAsia="en-US" w:bidi="ar-SA"/>
      </w:rPr>
    </w:lvl>
    <w:lvl w:ilvl="5">
      <w:numFmt w:val="bullet"/>
      <w:lvlText w:val="•"/>
      <w:lvlJc w:val="left"/>
      <w:pPr>
        <w:ind w:left="2535" w:hanging="191"/>
      </w:pPr>
      <w:rPr>
        <w:rFonts w:hint="default"/>
        <w:lang w:val="vi" w:eastAsia="en-US" w:bidi="ar-SA"/>
      </w:rPr>
    </w:lvl>
    <w:lvl w:ilvl="6">
      <w:numFmt w:val="bullet"/>
      <w:lvlText w:val="•"/>
      <w:lvlJc w:val="left"/>
      <w:pPr>
        <w:ind w:left="3871" w:hanging="191"/>
      </w:pPr>
      <w:rPr>
        <w:rFonts w:hint="default"/>
        <w:lang w:val="vi" w:eastAsia="en-US" w:bidi="ar-SA"/>
      </w:rPr>
    </w:lvl>
    <w:lvl w:ilvl="7">
      <w:numFmt w:val="bullet"/>
      <w:lvlText w:val="•"/>
      <w:lvlJc w:val="left"/>
      <w:pPr>
        <w:ind w:left="5207" w:hanging="191"/>
      </w:pPr>
      <w:rPr>
        <w:rFonts w:hint="default"/>
        <w:lang w:val="vi" w:eastAsia="en-US" w:bidi="ar-SA"/>
      </w:rPr>
    </w:lvl>
    <w:lvl w:ilvl="8">
      <w:numFmt w:val="bullet"/>
      <w:lvlText w:val="•"/>
      <w:lvlJc w:val="left"/>
      <w:pPr>
        <w:ind w:left="6543" w:hanging="191"/>
      </w:pPr>
      <w:rPr>
        <w:rFonts w:hint="default"/>
        <w:lang w:val="vi" w:eastAsia="en-US" w:bidi="ar-SA"/>
      </w:rPr>
    </w:lvl>
  </w:abstractNum>
  <w:num w:numId="1">
    <w:abstractNumId w:val="0"/>
  </w:num>
  <w:num w:numId="2">
    <w:abstractNumId w:val="6"/>
  </w:num>
  <w:num w:numId="3">
    <w:abstractNumId w:val="1"/>
  </w:num>
  <w:num w:numId="4">
    <w:abstractNumId w:val="11"/>
  </w:num>
  <w:num w:numId="5">
    <w:abstractNumId w:val="9"/>
  </w:num>
  <w:num w:numId="6">
    <w:abstractNumId w:val="12"/>
  </w:num>
  <w:num w:numId="7">
    <w:abstractNumId w:val="2"/>
  </w:num>
  <w:num w:numId="8">
    <w:abstractNumId w:val="3"/>
  </w:num>
  <w:num w:numId="9">
    <w:abstractNumId w:val="10"/>
  </w:num>
  <w:num w:numId="10">
    <w:abstractNumId w:val="5"/>
  </w:num>
  <w:num w:numId="11">
    <w:abstractNumId w:val="7"/>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17"/>
    <w:rsid w:val="0000561B"/>
    <w:rsid w:val="0000702D"/>
    <w:rsid w:val="000074C1"/>
    <w:rsid w:val="00031AE8"/>
    <w:rsid w:val="000345AA"/>
    <w:rsid w:val="00050329"/>
    <w:rsid w:val="00051647"/>
    <w:rsid w:val="0005725A"/>
    <w:rsid w:val="000647A9"/>
    <w:rsid w:val="000666DC"/>
    <w:rsid w:val="00070C62"/>
    <w:rsid w:val="00074D21"/>
    <w:rsid w:val="00075C04"/>
    <w:rsid w:val="00077F03"/>
    <w:rsid w:val="00080235"/>
    <w:rsid w:val="00084F08"/>
    <w:rsid w:val="00086789"/>
    <w:rsid w:val="000C3BED"/>
    <w:rsid w:val="000E14D6"/>
    <w:rsid w:val="000E182E"/>
    <w:rsid w:val="000E363E"/>
    <w:rsid w:val="000E78CF"/>
    <w:rsid w:val="000F4CFE"/>
    <w:rsid w:val="00113950"/>
    <w:rsid w:val="00114347"/>
    <w:rsid w:val="00115B23"/>
    <w:rsid w:val="0012510B"/>
    <w:rsid w:val="00143AC5"/>
    <w:rsid w:val="0015484E"/>
    <w:rsid w:val="001637CC"/>
    <w:rsid w:val="00163C10"/>
    <w:rsid w:val="00165D6D"/>
    <w:rsid w:val="00167DAB"/>
    <w:rsid w:val="00174F91"/>
    <w:rsid w:val="00174FF6"/>
    <w:rsid w:val="001905DB"/>
    <w:rsid w:val="001B07A5"/>
    <w:rsid w:val="001D0F65"/>
    <w:rsid w:val="001D1E64"/>
    <w:rsid w:val="001E79D8"/>
    <w:rsid w:val="001F0D8F"/>
    <w:rsid w:val="001F1134"/>
    <w:rsid w:val="001F138F"/>
    <w:rsid w:val="001F4A0F"/>
    <w:rsid w:val="001F7F53"/>
    <w:rsid w:val="00212D36"/>
    <w:rsid w:val="002216C2"/>
    <w:rsid w:val="00221B04"/>
    <w:rsid w:val="00227440"/>
    <w:rsid w:val="00230C72"/>
    <w:rsid w:val="00233325"/>
    <w:rsid w:val="00234DC1"/>
    <w:rsid w:val="002423C6"/>
    <w:rsid w:val="00245036"/>
    <w:rsid w:val="0025269D"/>
    <w:rsid w:val="00272ED2"/>
    <w:rsid w:val="002A20E9"/>
    <w:rsid w:val="002A22D7"/>
    <w:rsid w:val="002B0382"/>
    <w:rsid w:val="002B323A"/>
    <w:rsid w:val="002D49B9"/>
    <w:rsid w:val="002D73E6"/>
    <w:rsid w:val="002E257F"/>
    <w:rsid w:val="002E607D"/>
    <w:rsid w:val="002F0A80"/>
    <w:rsid w:val="002F5F30"/>
    <w:rsid w:val="002F73E1"/>
    <w:rsid w:val="00310A35"/>
    <w:rsid w:val="00313390"/>
    <w:rsid w:val="00324536"/>
    <w:rsid w:val="0033367A"/>
    <w:rsid w:val="00337E3A"/>
    <w:rsid w:val="00355497"/>
    <w:rsid w:val="003602BF"/>
    <w:rsid w:val="00375E7F"/>
    <w:rsid w:val="003877CE"/>
    <w:rsid w:val="00390010"/>
    <w:rsid w:val="003907C0"/>
    <w:rsid w:val="00393B05"/>
    <w:rsid w:val="00397E0C"/>
    <w:rsid w:val="003B520B"/>
    <w:rsid w:val="003C12D2"/>
    <w:rsid w:val="003C67C0"/>
    <w:rsid w:val="003F1840"/>
    <w:rsid w:val="0040125A"/>
    <w:rsid w:val="00412299"/>
    <w:rsid w:val="0045119D"/>
    <w:rsid w:val="00451ED1"/>
    <w:rsid w:val="004535A7"/>
    <w:rsid w:val="0045465D"/>
    <w:rsid w:val="00457FAA"/>
    <w:rsid w:val="00471FF6"/>
    <w:rsid w:val="00480015"/>
    <w:rsid w:val="00484B89"/>
    <w:rsid w:val="00484C13"/>
    <w:rsid w:val="00496CF9"/>
    <w:rsid w:val="004A40F6"/>
    <w:rsid w:val="004B0177"/>
    <w:rsid w:val="004B563E"/>
    <w:rsid w:val="004B5BF3"/>
    <w:rsid w:val="004D42A6"/>
    <w:rsid w:val="004E0816"/>
    <w:rsid w:val="004E18A5"/>
    <w:rsid w:val="004E6C55"/>
    <w:rsid w:val="004E7F66"/>
    <w:rsid w:val="004F305B"/>
    <w:rsid w:val="004F3DC5"/>
    <w:rsid w:val="0050420C"/>
    <w:rsid w:val="0050505F"/>
    <w:rsid w:val="0051259E"/>
    <w:rsid w:val="0051783F"/>
    <w:rsid w:val="00517CCA"/>
    <w:rsid w:val="00544A33"/>
    <w:rsid w:val="00544FB2"/>
    <w:rsid w:val="00546F9D"/>
    <w:rsid w:val="005475AB"/>
    <w:rsid w:val="00550051"/>
    <w:rsid w:val="0055006B"/>
    <w:rsid w:val="00571E40"/>
    <w:rsid w:val="005722A9"/>
    <w:rsid w:val="00572AF6"/>
    <w:rsid w:val="0058691F"/>
    <w:rsid w:val="00591938"/>
    <w:rsid w:val="00595B20"/>
    <w:rsid w:val="005A5E7F"/>
    <w:rsid w:val="005A64A0"/>
    <w:rsid w:val="005A77F4"/>
    <w:rsid w:val="005B4E4E"/>
    <w:rsid w:val="005C33F5"/>
    <w:rsid w:val="005C619B"/>
    <w:rsid w:val="005C6B76"/>
    <w:rsid w:val="005D10FE"/>
    <w:rsid w:val="005D59C2"/>
    <w:rsid w:val="00622914"/>
    <w:rsid w:val="006262B8"/>
    <w:rsid w:val="00634238"/>
    <w:rsid w:val="00651760"/>
    <w:rsid w:val="00680F10"/>
    <w:rsid w:val="00680F72"/>
    <w:rsid w:val="006A6165"/>
    <w:rsid w:val="006B0EE5"/>
    <w:rsid w:val="006B3AF6"/>
    <w:rsid w:val="006C0EFD"/>
    <w:rsid w:val="006C1176"/>
    <w:rsid w:val="006C1ACC"/>
    <w:rsid w:val="006C409C"/>
    <w:rsid w:val="006D4312"/>
    <w:rsid w:val="006E0EC9"/>
    <w:rsid w:val="006F3277"/>
    <w:rsid w:val="006F46BB"/>
    <w:rsid w:val="006F7605"/>
    <w:rsid w:val="00713FC7"/>
    <w:rsid w:val="00722F15"/>
    <w:rsid w:val="0073164D"/>
    <w:rsid w:val="00731DA1"/>
    <w:rsid w:val="0074662D"/>
    <w:rsid w:val="00753CA9"/>
    <w:rsid w:val="00754EF3"/>
    <w:rsid w:val="0075550D"/>
    <w:rsid w:val="00761597"/>
    <w:rsid w:val="007771B4"/>
    <w:rsid w:val="0078264E"/>
    <w:rsid w:val="007873B5"/>
    <w:rsid w:val="0079129F"/>
    <w:rsid w:val="00793B76"/>
    <w:rsid w:val="007A0361"/>
    <w:rsid w:val="007A4C25"/>
    <w:rsid w:val="007B4B47"/>
    <w:rsid w:val="007B7461"/>
    <w:rsid w:val="007D0ED5"/>
    <w:rsid w:val="007D666F"/>
    <w:rsid w:val="007E4C29"/>
    <w:rsid w:val="007F1FE9"/>
    <w:rsid w:val="007F6B06"/>
    <w:rsid w:val="007F6BB6"/>
    <w:rsid w:val="00800F4A"/>
    <w:rsid w:val="00805026"/>
    <w:rsid w:val="00806C1D"/>
    <w:rsid w:val="00821AE0"/>
    <w:rsid w:val="00824F9B"/>
    <w:rsid w:val="008263E2"/>
    <w:rsid w:val="008347FE"/>
    <w:rsid w:val="00837FFE"/>
    <w:rsid w:val="0084372F"/>
    <w:rsid w:val="008559C6"/>
    <w:rsid w:val="0086050E"/>
    <w:rsid w:val="00864A47"/>
    <w:rsid w:val="00870879"/>
    <w:rsid w:val="008737CD"/>
    <w:rsid w:val="00874842"/>
    <w:rsid w:val="00881A0A"/>
    <w:rsid w:val="008A4235"/>
    <w:rsid w:val="008B48B0"/>
    <w:rsid w:val="008B51B8"/>
    <w:rsid w:val="008C099B"/>
    <w:rsid w:val="008C46A4"/>
    <w:rsid w:val="008C6C8F"/>
    <w:rsid w:val="008D160C"/>
    <w:rsid w:val="008D38A4"/>
    <w:rsid w:val="008E2D16"/>
    <w:rsid w:val="008E6252"/>
    <w:rsid w:val="008E729B"/>
    <w:rsid w:val="008F09E8"/>
    <w:rsid w:val="00911B71"/>
    <w:rsid w:val="009258EB"/>
    <w:rsid w:val="009343A0"/>
    <w:rsid w:val="00935F70"/>
    <w:rsid w:val="0094058B"/>
    <w:rsid w:val="009573EA"/>
    <w:rsid w:val="00957D8C"/>
    <w:rsid w:val="00971D94"/>
    <w:rsid w:val="009730F5"/>
    <w:rsid w:val="0097454A"/>
    <w:rsid w:val="00981D41"/>
    <w:rsid w:val="00992576"/>
    <w:rsid w:val="009A0333"/>
    <w:rsid w:val="009A0EC5"/>
    <w:rsid w:val="009C1752"/>
    <w:rsid w:val="009C581F"/>
    <w:rsid w:val="009D1467"/>
    <w:rsid w:val="009D5A87"/>
    <w:rsid w:val="009E5D5B"/>
    <w:rsid w:val="009E7599"/>
    <w:rsid w:val="009F3196"/>
    <w:rsid w:val="00A02176"/>
    <w:rsid w:val="00A04FAF"/>
    <w:rsid w:val="00A06BD6"/>
    <w:rsid w:val="00A10DE0"/>
    <w:rsid w:val="00A12905"/>
    <w:rsid w:val="00A15B49"/>
    <w:rsid w:val="00A17A11"/>
    <w:rsid w:val="00A22FE5"/>
    <w:rsid w:val="00A24969"/>
    <w:rsid w:val="00A25651"/>
    <w:rsid w:val="00A258F1"/>
    <w:rsid w:val="00A30780"/>
    <w:rsid w:val="00A40E46"/>
    <w:rsid w:val="00A4151A"/>
    <w:rsid w:val="00A479D8"/>
    <w:rsid w:val="00A5375C"/>
    <w:rsid w:val="00A53A0B"/>
    <w:rsid w:val="00A54C50"/>
    <w:rsid w:val="00A638E8"/>
    <w:rsid w:val="00A7595D"/>
    <w:rsid w:val="00A86800"/>
    <w:rsid w:val="00A918F0"/>
    <w:rsid w:val="00A93199"/>
    <w:rsid w:val="00AA061A"/>
    <w:rsid w:val="00AC18C8"/>
    <w:rsid w:val="00AC4C06"/>
    <w:rsid w:val="00AD2E94"/>
    <w:rsid w:val="00AD3206"/>
    <w:rsid w:val="00AF0048"/>
    <w:rsid w:val="00AF780F"/>
    <w:rsid w:val="00AF796C"/>
    <w:rsid w:val="00B30EE0"/>
    <w:rsid w:val="00B526CD"/>
    <w:rsid w:val="00B52AB8"/>
    <w:rsid w:val="00B60BE0"/>
    <w:rsid w:val="00B648FF"/>
    <w:rsid w:val="00B7192F"/>
    <w:rsid w:val="00B76868"/>
    <w:rsid w:val="00B82AB0"/>
    <w:rsid w:val="00B954E1"/>
    <w:rsid w:val="00BB2FDD"/>
    <w:rsid w:val="00BC087D"/>
    <w:rsid w:val="00BC57B3"/>
    <w:rsid w:val="00BD04AB"/>
    <w:rsid w:val="00BF0487"/>
    <w:rsid w:val="00C0314E"/>
    <w:rsid w:val="00C12E7B"/>
    <w:rsid w:val="00C15C7A"/>
    <w:rsid w:val="00C1658E"/>
    <w:rsid w:val="00C230D2"/>
    <w:rsid w:val="00C4437F"/>
    <w:rsid w:val="00C51D6F"/>
    <w:rsid w:val="00C772F0"/>
    <w:rsid w:val="00C83EA4"/>
    <w:rsid w:val="00C841EE"/>
    <w:rsid w:val="00C84FA6"/>
    <w:rsid w:val="00CB1CE1"/>
    <w:rsid w:val="00CB6A3E"/>
    <w:rsid w:val="00CB6CFF"/>
    <w:rsid w:val="00CD1247"/>
    <w:rsid w:val="00CD1717"/>
    <w:rsid w:val="00CD175F"/>
    <w:rsid w:val="00CD2D9D"/>
    <w:rsid w:val="00CD6072"/>
    <w:rsid w:val="00CD61F1"/>
    <w:rsid w:val="00CF00AE"/>
    <w:rsid w:val="00CF24D6"/>
    <w:rsid w:val="00D016B8"/>
    <w:rsid w:val="00D02347"/>
    <w:rsid w:val="00D346B3"/>
    <w:rsid w:val="00D605E6"/>
    <w:rsid w:val="00D633CD"/>
    <w:rsid w:val="00D70F1A"/>
    <w:rsid w:val="00D73DAE"/>
    <w:rsid w:val="00D74139"/>
    <w:rsid w:val="00D803C2"/>
    <w:rsid w:val="00D85804"/>
    <w:rsid w:val="00D9073B"/>
    <w:rsid w:val="00D938FB"/>
    <w:rsid w:val="00D95BA3"/>
    <w:rsid w:val="00DA1A13"/>
    <w:rsid w:val="00DB1EEE"/>
    <w:rsid w:val="00DB5084"/>
    <w:rsid w:val="00DD7CD5"/>
    <w:rsid w:val="00DE431F"/>
    <w:rsid w:val="00DF2995"/>
    <w:rsid w:val="00DF36DC"/>
    <w:rsid w:val="00E00479"/>
    <w:rsid w:val="00E02BAD"/>
    <w:rsid w:val="00E02C12"/>
    <w:rsid w:val="00E03E38"/>
    <w:rsid w:val="00E045D7"/>
    <w:rsid w:val="00E1266C"/>
    <w:rsid w:val="00E14AD0"/>
    <w:rsid w:val="00E15D45"/>
    <w:rsid w:val="00E208A5"/>
    <w:rsid w:val="00E24C80"/>
    <w:rsid w:val="00E40135"/>
    <w:rsid w:val="00E424DD"/>
    <w:rsid w:val="00E47C37"/>
    <w:rsid w:val="00E5630B"/>
    <w:rsid w:val="00E64523"/>
    <w:rsid w:val="00E70ECC"/>
    <w:rsid w:val="00E96BA4"/>
    <w:rsid w:val="00E96D8E"/>
    <w:rsid w:val="00EA1EB4"/>
    <w:rsid w:val="00EA29F4"/>
    <w:rsid w:val="00EA7AAE"/>
    <w:rsid w:val="00EB006A"/>
    <w:rsid w:val="00EB7613"/>
    <w:rsid w:val="00EB7C12"/>
    <w:rsid w:val="00EC4309"/>
    <w:rsid w:val="00EC45FB"/>
    <w:rsid w:val="00EC63B3"/>
    <w:rsid w:val="00ED78DF"/>
    <w:rsid w:val="00ED7C46"/>
    <w:rsid w:val="00EE25C6"/>
    <w:rsid w:val="00EF0A38"/>
    <w:rsid w:val="00F00B37"/>
    <w:rsid w:val="00F046FA"/>
    <w:rsid w:val="00F05D77"/>
    <w:rsid w:val="00F149C1"/>
    <w:rsid w:val="00F31429"/>
    <w:rsid w:val="00F33000"/>
    <w:rsid w:val="00F42ADD"/>
    <w:rsid w:val="00F512F1"/>
    <w:rsid w:val="00F63889"/>
    <w:rsid w:val="00F72786"/>
    <w:rsid w:val="00F84C64"/>
    <w:rsid w:val="00F90BAE"/>
    <w:rsid w:val="00F92D3E"/>
    <w:rsid w:val="00F94428"/>
    <w:rsid w:val="00FB3295"/>
    <w:rsid w:val="00FC5F9D"/>
    <w:rsid w:val="00FD0414"/>
    <w:rsid w:val="00FD4DF6"/>
    <w:rsid w:val="00FE0767"/>
    <w:rsid w:val="00FE4E8D"/>
    <w:rsid w:val="00FE54C2"/>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B8BC"/>
  <w15:docId w15:val="{76832AFB-8016-4434-B4FA-5BF5341D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3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484C13"/>
    <w:pPr>
      <w:widowControl w:val="0"/>
      <w:autoSpaceDE w:val="0"/>
      <w:autoSpaceDN w:val="0"/>
      <w:spacing w:before="100" w:after="0"/>
      <w:ind w:left="987" w:hanging="280"/>
      <w:outlineLvl w:val="1"/>
    </w:pPr>
    <w:rPr>
      <w:rFonts w:eastAsia="Times New Roman" w:cs="Times New Roman"/>
      <w:b/>
      <w:bCs/>
      <w:szCs w:val="28"/>
      <w:lang w:val="vi"/>
    </w:rPr>
  </w:style>
  <w:style w:type="paragraph" w:styleId="Heading3">
    <w:name w:val="heading 3"/>
    <w:basedOn w:val="Normal"/>
    <w:next w:val="Normal"/>
    <w:link w:val="Heading3Char"/>
    <w:uiPriority w:val="9"/>
    <w:semiHidden/>
    <w:unhideWhenUsed/>
    <w:qFormat/>
    <w:rsid w:val="00484C1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7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AD0"/>
    <w:pPr>
      <w:tabs>
        <w:tab w:val="center" w:pos="4680"/>
        <w:tab w:val="right" w:pos="9360"/>
      </w:tabs>
      <w:spacing w:after="0"/>
    </w:pPr>
  </w:style>
  <w:style w:type="character" w:customStyle="1" w:styleId="HeaderChar">
    <w:name w:val="Header Char"/>
    <w:basedOn w:val="DefaultParagraphFont"/>
    <w:link w:val="Header"/>
    <w:uiPriority w:val="99"/>
    <w:rsid w:val="00E14AD0"/>
  </w:style>
  <w:style w:type="paragraph" w:styleId="Footer">
    <w:name w:val="footer"/>
    <w:basedOn w:val="Normal"/>
    <w:link w:val="FooterChar"/>
    <w:uiPriority w:val="99"/>
    <w:unhideWhenUsed/>
    <w:rsid w:val="00E14AD0"/>
    <w:pPr>
      <w:tabs>
        <w:tab w:val="center" w:pos="4680"/>
        <w:tab w:val="right" w:pos="9360"/>
      </w:tabs>
      <w:spacing w:after="0"/>
    </w:pPr>
  </w:style>
  <w:style w:type="character" w:customStyle="1" w:styleId="FooterChar">
    <w:name w:val="Footer Char"/>
    <w:basedOn w:val="DefaultParagraphFont"/>
    <w:link w:val="Footer"/>
    <w:uiPriority w:val="99"/>
    <w:rsid w:val="00E14AD0"/>
  </w:style>
  <w:style w:type="character" w:customStyle="1" w:styleId="Bodytext2">
    <w:name w:val="Body text (2)_"/>
    <w:basedOn w:val="DefaultParagraphFont"/>
    <w:link w:val="Bodytext20"/>
    <w:rsid w:val="00800F4A"/>
    <w:rPr>
      <w:rFonts w:eastAsia="Times New Roman" w:cs="Times New Roman"/>
      <w:sz w:val="26"/>
      <w:szCs w:val="26"/>
      <w:shd w:val="clear" w:color="auto" w:fill="FFFFFF"/>
    </w:rPr>
  </w:style>
  <w:style w:type="character" w:customStyle="1" w:styleId="Headerorfooter">
    <w:name w:val="Header or footer"/>
    <w:basedOn w:val="DefaultParagraphFont"/>
    <w:rsid w:val="00800F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Bodytext20">
    <w:name w:val="Body text (2)"/>
    <w:basedOn w:val="Normal"/>
    <w:link w:val="Bodytext2"/>
    <w:rsid w:val="00800F4A"/>
    <w:pPr>
      <w:widowControl w:val="0"/>
      <w:shd w:val="clear" w:color="auto" w:fill="FFFFFF"/>
      <w:spacing w:before="180" w:after="60" w:line="320" w:lineRule="exact"/>
    </w:pPr>
    <w:rPr>
      <w:rFonts w:eastAsia="Times New Roman" w:cs="Times New Roman"/>
      <w:sz w:val="26"/>
      <w:szCs w:val="26"/>
    </w:rPr>
  </w:style>
  <w:style w:type="character" w:customStyle="1" w:styleId="Heading10">
    <w:name w:val="Heading #1_"/>
    <w:basedOn w:val="DefaultParagraphFont"/>
    <w:link w:val="Heading11"/>
    <w:rsid w:val="0074662D"/>
    <w:rPr>
      <w:rFonts w:eastAsia="Times New Roman" w:cs="Times New Roman"/>
      <w:b/>
      <w:bCs/>
      <w:sz w:val="26"/>
      <w:szCs w:val="26"/>
      <w:shd w:val="clear" w:color="auto" w:fill="FFFFFF"/>
    </w:rPr>
  </w:style>
  <w:style w:type="character" w:customStyle="1" w:styleId="Bodytext5">
    <w:name w:val="Body text (5)_"/>
    <w:basedOn w:val="DefaultParagraphFont"/>
    <w:link w:val="Bodytext50"/>
    <w:rsid w:val="0074662D"/>
    <w:rPr>
      <w:rFonts w:eastAsia="Times New Roman" w:cs="Times New Roman"/>
      <w:b/>
      <w:bCs/>
      <w:sz w:val="26"/>
      <w:szCs w:val="26"/>
      <w:shd w:val="clear" w:color="auto" w:fill="FFFFFF"/>
    </w:rPr>
  </w:style>
  <w:style w:type="character" w:customStyle="1" w:styleId="Bodytext5NotBold">
    <w:name w:val="Body text (5) + Not Bold"/>
    <w:aliases w:val="Spacing 0 pt,Heading #1 + Not Bold"/>
    <w:basedOn w:val="Bodytext5"/>
    <w:rsid w:val="0074662D"/>
    <w:rPr>
      <w:rFonts w:eastAsia="Times New Roman" w:cs="Times New Roman"/>
      <w:b/>
      <w:bCs/>
      <w:color w:val="000000"/>
      <w:spacing w:val="-10"/>
      <w:w w:val="100"/>
      <w:position w:val="0"/>
      <w:sz w:val="26"/>
      <w:szCs w:val="26"/>
      <w:shd w:val="clear" w:color="auto" w:fill="FFFFFF"/>
      <w:lang w:val="vi-VN" w:eastAsia="vi-VN" w:bidi="vi-VN"/>
    </w:rPr>
  </w:style>
  <w:style w:type="character" w:customStyle="1" w:styleId="Bodytext2Bold">
    <w:name w:val="Body text (2) + Bold"/>
    <w:basedOn w:val="Bodytext2"/>
    <w:rsid w:val="0074662D"/>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Italic">
    <w:name w:val="Body text (2) + Italic"/>
    <w:basedOn w:val="Bodytext2"/>
    <w:rsid w:val="0074662D"/>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Heading11">
    <w:name w:val="Heading #1"/>
    <w:basedOn w:val="Normal"/>
    <w:link w:val="Heading10"/>
    <w:rsid w:val="0074662D"/>
    <w:pPr>
      <w:widowControl w:val="0"/>
      <w:shd w:val="clear" w:color="auto" w:fill="FFFFFF"/>
      <w:spacing w:before="780" w:after="60" w:line="306" w:lineRule="exact"/>
      <w:jc w:val="left"/>
      <w:outlineLvl w:val="0"/>
    </w:pPr>
    <w:rPr>
      <w:rFonts w:eastAsia="Times New Roman" w:cs="Times New Roman"/>
      <w:b/>
      <w:bCs/>
      <w:sz w:val="26"/>
      <w:szCs w:val="26"/>
    </w:rPr>
  </w:style>
  <w:style w:type="paragraph" w:customStyle="1" w:styleId="Bodytext50">
    <w:name w:val="Body text (5)"/>
    <w:basedOn w:val="Normal"/>
    <w:link w:val="Bodytext5"/>
    <w:rsid w:val="0074662D"/>
    <w:pPr>
      <w:widowControl w:val="0"/>
      <w:shd w:val="clear" w:color="auto" w:fill="FFFFFF"/>
      <w:spacing w:after="0" w:line="320" w:lineRule="exact"/>
    </w:pPr>
    <w:rPr>
      <w:rFonts w:eastAsia="Times New Roman" w:cs="Times New Roman"/>
      <w:b/>
      <w:bCs/>
      <w:sz w:val="26"/>
      <w:szCs w:val="26"/>
    </w:rPr>
  </w:style>
  <w:style w:type="paragraph" w:styleId="BalloonText">
    <w:name w:val="Balloon Text"/>
    <w:basedOn w:val="Normal"/>
    <w:link w:val="BalloonTextChar"/>
    <w:uiPriority w:val="99"/>
    <w:semiHidden/>
    <w:unhideWhenUsed/>
    <w:rsid w:val="008C46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6A4"/>
    <w:rPr>
      <w:rFonts w:ascii="Segoe UI" w:hAnsi="Segoe UI" w:cs="Segoe UI"/>
      <w:sz w:val="18"/>
      <w:szCs w:val="18"/>
    </w:rPr>
  </w:style>
  <w:style w:type="character" w:customStyle="1" w:styleId="Heading2Char">
    <w:name w:val="Heading 2 Char"/>
    <w:basedOn w:val="DefaultParagraphFont"/>
    <w:link w:val="Heading2"/>
    <w:uiPriority w:val="1"/>
    <w:rsid w:val="00484C13"/>
    <w:rPr>
      <w:rFonts w:eastAsia="Times New Roman" w:cs="Times New Roman"/>
      <w:b/>
      <w:bCs/>
      <w:szCs w:val="28"/>
      <w:lang w:val="vi"/>
    </w:rPr>
  </w:style>
  <w:style w:type="paragraph" w:styleId="ListParagraph">
    <w:name w:val="List Paragraph"/>
    <w:basedOn w:val="Normal"/>
    <w:uiPriority w:val="1"/>
    <w:qFormat/>
    <w:rsid w:val="00484C13"/>
    <w:pPr>
      <w:widowControl w:val="0"/>
      <w:autoSpaceDE w:val="0"/>
      <w:autoSpaceDN w:val="0"/>
      <w:spacing w:before="100" w:after="0"/>
      <w:ind w:left="1" w:firstLine="706"/>
    </w:pPr>
    <w:rPr>
      <w:rFonts w:eastAsia="Times New Roman" w:cs="Times New Roman"/>
      <w:sz w:val="22"/>
      <w:lang w:val="vi"/>
    </w:rPr>
  </w:style>
  <w:style w:type="paragraph" w:styleId="BodyText">
    <w:name w:val="Body Text"/>
    <w:basedOn w:val="Normal"/>
    <w:link w:val="BodyTextChar"/>
    <w:uiPriority w:val="1"/>
    <w:qFormat/>
    <w:rsid w:val="00484C13"/>
    <w:pPr>
      <w:widowControl w:val="0"/>
      <w:autoSpaceDE w:val="0"/>
      <w:autoSpaceDN w:val="0"/>
      <w:spacing w:before="100" w:after="0"/>
      <w:ind w:left="1"/>
    </w:pPr>
    <w:rPr>
      <w:rFonts w:eastAsia="Times New Roman" w:cs="Times New Roman"/>
      <w:szCs w:val="28"/>
      <w:lang w:val="vi"/>
    </w:rPr>
  </w:style>
  <w:style w:type="character" w:customStyle="1" w:styleId="BodyTextChar">
    <w:name w:val="Body Text Char"/>
    <w:basedOn w:val="DefaultParagraphFont"/>
    <w:link w:val="BodyText"/>
    <w:uiPriority w:val="1"/>
    <w:rsid w:val="00484C13"/>
    <w:rPr>
      <w:rFonts w:eastAsia="Times New Roman" w:cs="Times New Roman"/>
      <w:szCs w:val="28"/>
      <w:lang w:val="vi"/>
    </w:rPr>
  </w:style>
  <w:style w:type="character" w:customStyle="1" w:styleId="Heading3Char">
    <w:name w:val="Heading 3 Char"/>
    <w:basedOn w:val="DefaultParagraphFont"/>
    <w:link w:val="Heading3"/>
    <w:uiPriority w:val="9"/>
    <w:semiHidden/>
    <w:rsid w:val="00484C13"/>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D63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7600B-1D14-4784-8C29-BC3E59C6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cp:lastPrinted>2026-02-13T03:00:00Z</cp:lastPrinted>
  <dcterms:created xsi:type="dcterms:W3CDTF">2026-02-06T09:43:00Z</dcterms:created>
  <dcterms:modified xsi:type="dcterms:W3CDTF">2026-02-13T03:15:00Z</dcterms:modified>
</cp:coreProperties>
</file>