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508"/>
        <w:gridCol w:w="466"/>
      </w:tblGrid>
      <w:tr w:rsidR="00AC3509" w:rsidRPr="00A85410" w14:paraId="1E991AAB" w14:textId="77777777" w:rsidTr="00E42128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BF01" w14:textId="77777777" w:rsidR="00AC3509" w:rsidRPr="00C766A9" w:rsidRDefault="00AC3509" w:rsidP="00E42128">
            <w:pPr>
              <w:jc w:val="center"/>
              <w:rPr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 w:rsidRPr="00A85410">
              <w:br w:type="page"/>
            </w:r>
            <w:r w:rsidRPr="00A85410">
              <w:rPr>
                <w:bCs/>
                <w:sz w:val="24"/>
                <w:szCs w:val="24"/>
              </w:rPr>
              <w:t xml:space="preserve">UBND </w:t>
            </w:r>
            <w:r>
              <w:rPr>
                <w:bCs/>
                <w:sz w:val="24"/>
                <w:szCs w:val="24"/>
                <w:lang w:val="en-US"/>
              </w:rPr>
              <w:t>XÃ ĐẠI THANH</w:t>
            </w:r>
          </w:p>
          <w:p w14:paraId="7D0564B3" w14:textId="77777777" w:rsidR="00AC3509" w:rsidRPr="009D02A5" w:rsidRDefault="00AC3509" w:rsidP="00E4212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F34448" wp14:editId="508F49C2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217170</wp:posOffset>
                      </wp:positionV>
                      <wp:extent cx="1092200" cy="635"/>
                      <wp:effectExtent l="0" t="0" r="12700" b="18415"/>
                      <wp:wrapNone/>
                      <wp:docPr id="212104156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8CDE2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.95pt;margin-top:17.1pt;width:86pt;height: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"/>
                  </w:pict>
                </mc:Fallback>
              </mc:AlternateContent>
            </w:r>
            <w:r w:rsidRPr="00A85410">
              <w:rPr>
                <w:b/>
                <w:sz w:val="24"/>
                <w:szCs w:val="24"/>
              </w:rPr>
              <w:t xml:space="preserve">TRƯỜNG MN </w:t>
            </w:r>
            <w:r>
              <w:rPr>
                <w:b/>
                <w:sz w:val="24"/>
                <w:szCs w:val="24"/>
                <w:lang w:val="en-US"/>
              </w:rPr>
              <w:t>VĨNH NINH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10FA" w14:textId="77777777" w:rsidR="00AC3509" w:rsidRPr="009D02A5" w:rsidRDefault="00AC3509" w:rsidP="00E421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40D7BE2" wp14:editId="34564FDD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412750</wp:posOffset>
                      </wp:positionV>
                      <wp:extent cx="1530985" cy="635"/>
                      <wp:effectExtent l="8255" t="12700" r="13335" b="5715"/>
                      <wp:wrapNone/>
                      <wp:docPr id="122828996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98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FB667E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4" o:spid="_x0000_s1026" type="#_x0000_t34" style="position:absolute;margin-left:86.9pt;margin-top:32.5pt;width:120.55pt;height: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" adj="10796"/>
                  </w:pict>
                </mc:Fallback>
              </mc:AlternateContent>
            </w:r>
            <w:r w:rsidRPr="00A85410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A85410">
              <w:rPr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</w:p>
        </w:tc>
      </w:tr>
      <w:tr w:rsidR="00AC3509" w:rsidRPr="00A85410" w14:paraId="6020D6C1" w14:textId="77777777" w:rsidTr="00E4212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CF69" w14:textId="30A7A33E" w:rsidR="00AC3509" w:rsidRPr="009D02A5" w:rsidRDefault="00AC3509" w:rsidP="00E42128">
            <w:pPr>
              <w:jc w:val="center"/>
              <w:rPr>
                <w:lang w:val="en-US"/>
              </w:rPr>
            </w:pPr>
            <w:r w:rsidRPr="00A85410">
              <w:t>Số: </w:t>
            </w:r>
            <w:r>
              <w:rPr>
                <w:lang w:val="en-US"/>
              </w:rPr>
              <w:t>321</w:t>
            </w:r>
            <w:r w:rsidRPr="00A85410">
              <w:t>/QĐ-</w:t>
            </w:r>
            <w:r w:rsidRPr="00A85410">
              <w:rPr>
                <w:lang w:val="en-US"/>
              </w:rPr>
              <w:t>MN</w:t>
            </w:r>
            <w:r>
              <w:rPr>
                <w:lang w:val="en-US"/>
              </w:rPr>
              <w:t>VN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DF51" w14:textId="089E82B4" w:rsidR="00AC3509" w:rsidRPr="009D02A5" w:rsidRDefault="00AC3509" w:rsidP="00E42128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       </w:t>
            </w:r>
            <w:r>
              <w:rPr>
                <w:i/>
                <w:iCs/>
              </w:rPr>
              <w:t>Đ</w:t>
            </w:r>
            <w:r>
              <w:rPr>
                <w:i/>
                <w:iCs/>
                <w:lang w:val="en-US"/>
              </w:rPr>
              <w:t>ại Thanh</w:t>
            </w:r>
            <w:r w:rsidRPr="00A85410">
              <w:rPr>
                <w:i/>
                <w:iCs/>
              </w:rPr>
              <w:t xml:space="preserve">, ngày 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5</w:t>
            </w:r>
            <w:r w:rsidRPr="00A85410">
              <w:rPr>
                <w:i/>
                <w:iCs/>
              </w:rPr>
              <w:t xml:space="preserve"> tháng</w:t>
            </w:r>
            <w:r w:rsidRPr="00A85410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11</w:t>
            </w:r>
            <w:r w:rsidRPr="00A85410">
              <w:rPr>
                <w:i/>
                <w:iCs/>
              </w:rPr>
              <w:t xml:space="preserve"> năm 20</w:t>
            </w:r>
            <w:r w:rsidRPr="00A85410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5</w:t>
            </w:r>
          </w:p>
        </w:tc>
      </w:tr>
    </w:tbl>
    <w:p w14:paraId="66DB8A05" w14:textId="0909763A" w:rsidR="00AC3509" w:rsidRPr="004F12A0" w:rsidRDefault="00AC3509" w:rsidP="00AC3509">
      <w:pPr>
        <w:spacing w:before="120"/>
        <w:jc w:val="center"/>
      </w:pPr>
      <w:r w:rsidRPr="004F12A0">
        <w:rPr>
          <w:b/>
          <w:bCs/>
        </w:rPr>
        <w:t>QUYẾT ĐỊNH</w:t>
      </w:r>
    </w:p>
    <w:p w14:paraId="70D16DE2" w14:textId="5108C9B6" w:rsidR="00AC3509" w:rsidRDefault="00AC3509" w:rsidP="00AC3509">
      <w:pPr>
        <w:spacing w:after="0"/>
        <w:jc w:val="center"/>
        <w:rPr>
          <w:b/>
          <w:bCs/>
          <w:lang w:val="en-US"/>
        </w:rPr>
      </w:pPr>
      <w:r w:rsidRPr="004F12A0">
        <w:rPr>
          <w:b/>
          <w:bCs/>
        </w:rPr>
        <w:t>Về việc</w:t>
      </w:r>
      <w:r w:rsidRPr="004F12A0">
        <w:rPr>
          <w:b/>
          <w:bCs/>
          <w:lang w:val="en-US"/>
        </w:rPr>
        <w:t xml:space="preserve"> công khai</w:t>
      </w:r>
      <w:r w:rsidRPr="004F12A0">
        <w:rPr>
          <w:b/>
          <w:bCs/>
        </w:rPr>
        <w:t xml:space="preserve"> </w:t>
      </w:r>
      <w:r>
        <w:rPr>
          <w:b/>
          <w:bCs/>
          <w:lang w:val="en-US"/>
        </w:rPr>
        <w:t xml:space="preserve">về việc điều chỉnh và bổ sung </w:t>
      </w:r>
    </w:p>
    <w:p w14:paraId="43EDCC99" w14:textId="3B381577" w:rsidR="00AC3509" w:rsidRPr="00980FB4" w:rsidRDefault="00AC3509" w:rsidP="00AC3509">
      <w:pPr>
        <w:spacing w:after="0"/>
        <w:jc w:val="center"/>
      </w:pPr>
      <w:r>
        <w:rPr>
          <w:b/>
          <w:bCs/>
          <w:lang w:val="en-US"/>
        </w:rPr>
        <w:t>dự toán chi thường xuyên ngân sách Xã năm 2025</w:t>
      </w:r>
    </w:p>
    <w:p w14:paraId="14CECFCB" w14:textId="5A3BC3D4" w:rsidR="00AC3509" w:rsidRPr="003F30C4" w:rsidRDefault="00AC3509" w:rsidP="00AC3509">
      <w:pPr>
        <w:spacing w:after="0"/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BB3DB8" wp14:editId="119FC2DE">
                <wp:simplePos x="0" y="0"/>
                <wp:positionH relativeFrom="column">
                  <wp:posOffset>1754059</wp:posOffset>
                </wp:positionH>
                <wp:positionV relativeFrom="paragraph">
                  <wp:posOffset>27551</wp:posOffset>
                </wp:positionV>
                <wp:extent cx="2456597" cy="0"/>
                <wp:effectExtent l="0" t="0" r="0" b="0"/>
                <wp:wrapNone/>
                <wp:docPr id="1554443048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59BA7" id="Straight Connector 50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pt,2.15pt" to="331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5D0659CA" w14:textId="577545B4" w:rsidR="00AC3509" w:rsidRPr="00C766A9" w:rsidRDefault="00AC3509" w:rsidP="00AC3509">
      <w:pPr>
        <w:pStyle w:val="BodyTextIndent"/>
        <w:spacing w:line="312" w:lineRule="auto"/>
        <w:ind w:firstLine="0"/>
        <w:jc w:val="center"/>
        <w:rPr>
          <w:rFonts w:ascii="Times New Roman" w:hAnsi="Times New Roman"/>
          <w:b/>
          <w:bCs/>
          <w:iCs/>
          <w:szCs w:val="28"/>
        </w:rPr>
      </w:pPr>
      <w:r w:rsidRPr="00C766A9">
        <w:rPr>
          <w:rFonts w:ascii="Times New Roman" w:hAnsi="Times New Roman"/>
          <w:b/>
          <w:bCs/>
          <w:iCs/>
          <w:szCs w:val="28"/>
        </w:rPr>
        <w:t>TRƯỜNG MẦM NON VĨNH NINH</w:t>
      </w:r>
    </w:p>
    <w:p w14:paraId="57AF7951" w14:textId="0C2C706A" w:rsidR="00AC3509" w:rsidRPr="00980FB4" w:rsidRDefault="00AC3509" w:rsidP="00AC3509">
      <w:pPr>
        <w:pStyle w:val="BodyTextIndent"/>
        <w:spacing w:before="120" w:line="312" w:lineRule="auto"/>
        <w:rPr>
          <w:rFonts w:ascii="Times New Roman" w:hAnsi="Times New Roman"/>
          <w:i/>
          <w:szCs w:val="28"/>
          <w:lang w:val="vi-VN"/>
        </w:rPr>
      </w:pPr>
      <w:r w:rsidRPr="00980FB4">
        <w:rPr>
          <w:rFonts w:ascii="Times New Roman" w:hAnsi="Times New Roman"/>
          <w:i/>
          <w:szCs w:val="28"/>
          <w:lang w:val="vi-VN"/>
        </w:rPr>
        <w:t>Căn cứ Thông tư số 61/2017/TT-BTC ngày 15/6/2017 của Bộ Tài chính hướng dẫn về công khai ngân sách đối với các đơn vị dự toán ngân sách, tổ chức được NSNN hỗ trợ;</w:t>
      </w:r>
    </w:p>
    <w:p w14:paraId="01CDF797" w14:textId="780CAA42" w:rsidR="00AC3509" w:rsidRPr="00A85410" w:rsidRDefault="00AC3509" w:rsidP="00AC3509">
      <w:pPr>
        <w:pStyle w:val="BodyTextIndent"/>
        <w:spacing w:line="312" w:lineRule="auto"/>
        <w:rPr>
          <w:rFonts w:ascii="Times New Roman" w:hAnsi="Times New Roman"/>
          <w:i/>
          <w:spacing w:val="-2"/>
          <w:lang w:val="vi-VN"/>
        </w:rPr>
      </w:pPr>
      <w:r w:rsidRPr="00980FB4">
        <w:rPr>
          <w:rFonts w:ascii="Times New Roman" w:hAnsi="Times New Roman"/>
          <w:i/>
          <w:szCs w:val="28"/>
          <w:lang w:val="vi-VN"/>
        </w:rPr>
        <w:t>Căn cứ thông tư số 90/2018/TT-BTC ngày 28/9/2018 sửa đổi bổ sung một số điều của thông tư 61/2017-TT-BTC ngày 15/6/2017 của Bộ tài chính hướng dẫn về công khai ngân sách</w:t>
      </w:r>
      <w:r w:rsidRPr="00A85410">
        <w:rPr>
          <w:rFonts w:ascii="Times New Roman" w:hAnsi="Times New Roman"/>
          <w:i/>
          <w:szCs w:val="28"/>
          <w:lang w:val="vi-VN"/>
        </w:rPr>
        <w:t xml:space="preserve"> đối với đơn vị dự toán ngân sách, tổ chức được ngân sách nhà nước hỗ trợ;</w:t>
      </w:r>
    </w:p>
    <w:p w14:paraId="55A00331" w14:textId="212916C0" w:rsidR="00AC3509" w:rsidRPr="00E804F9" w:rsidRDefault="00AC3509" w:rsidP="00AC3509">
      <w:pPr>
        <w:spacing w:after="0"/>
        <w:ind w:firstLine="709"/>
        <w:jc w:val="both"/>
        <w:rPr>
          <w:i/>
          <w:iCs/>
          <w:spacing w:val="-8"/>
          <w:lang w:val="en-US"/>
        </w:rPr>
      </w:pPr>
      <w:r w:rsidRPr="00E804F9">
        <w:rPr>
          <w:rFonts w:eastAsia="Times New Roman" w:cs="Times New Roman"/>
          <w:i/>
          <w:spacing w:val="-8"/>
          <w:szCs w:val="28"/>
          <w:lang w:val="en-US"/>
        </w:rPr>
        <w:t xml:space="preserve">Căn cứ </w:t>
      </w:r>
      <w:bookmarkStart w:id="0" w:name="_Hlk220576885"/>
      <w:r w:rsidRPr="00E804F9">
        <w:rPr>
          <w:rFonts w:eastAsia="Times New Roman" w:cs="Times New Roman"/>
          <w:i/>
          <w:spacing w:val="-8"/>
          <w:szCs w:val="28"/>
          <w:lang w:val="en-US"/>
        </w:rPr>
        <w:t xml:space="preserve">Quyết định số 1277/QĐ-UBND ngày 14/11/2025 </w:t>
      </w:r>
      <w:r w:rsidRPr="00E804F9">
        <w:rPr>
          <w:i/>
          <w:spacing w:val="-8"/>
        </w:rPr>
        <w:t xml:space="preserve">của UBND </w:t>
      </w:r>
      <w:r w:rsidRPr="00E804F9">
        <w:rPr>
          <w:i/>
          <w:spacing w:val="-8"/>
          <w:lang w:val="en-US"/>
        </w:rPr>
        <w:t>xã Đại Thanh</w:t>
      </w:r>
      <w:r w:rsidRPr="00E804F9">
        <w:rPr>
          <w:rFonts w:eastAsia="Times New Roman" w:cs="Times New Roman"/>
          <w:i/>
          <w:spacing w:val="-8"/>
          <w:szCs w:val="28"/>
          <w:lang w:val="en-US"/>
        </w:rPr>
        <w:t xml:space="preserve"> về việc </w:t>
      </w:r>
      <w:r w:rsidRPr="00E804F9">
        <w:rPr>
          <w:i/>
          <w:iCs/>
          <w:spacing w:val="-8"/>
          <w:lang w:val="en-US"/>
        </w:rPr>
        <w:t xml:space="preserve">điều chỉnh và </w:t>
      </w:r>
      <w:r w:rsidR="00E804F9" w:rsidRPr="00E804F9">
        <w:rPr>
          <w:i/>
          <w:iCs/>
          <w:spacing w:val="-8"/>
          <w:lang w:val="en-US"/>
        </w:rPr>
        <w:t>bổ sung dự toán</w:t>
      </w:r>
      <w:r w:rsidRPr="00E804F9">
        <w:rPr>
          <w:i/>
          <w:iCs/>
          <w:spacing w:val="-8"/>
          <w:lang w:val="en-US"/>
        </w:rPr>
        <w:t xml:space="preserve"> chi thường xuyên</w:t>
      </w:r>
      <w:r w:rsidR="00E804F9" w:rsidRPr="00E804F9">
        <w:rPr>
          <w:i/>
          <w:iCs/>
          <w:spacing w:val="-8"/>
          <w:lang w:val="en-US"/>
        </w:rPr>
        <w:t xml:space="preserve"> ngân sách Xã</w:t>
      </w:r>
      <w:r w:rsidRPr="00E804F9">
        <w:rPr>
          <w:i/>
          <w:iCs/>
          <w:spacing w:val="-8"/>
          <w:lang w:val="en-US"/>
        </w:rPr>
        <w:t xml:space="preserve"> năm 2025</w:t>
      </w:r>
      <w:bookmarkEnd w:id="0"/>
      <w:r w:rsidRPr="00E804F9">
        <w:rPr>
          <w:i/>
          <w:iCs/>
          <w:spacing w:val="-8"/>
          <w:lang w:val="en-US"/>
        </w:rPr>
        <w:t>.</w:t>
      </w:r>
    </w:p>
    <w:p w14:paraId="76A75680" w14:textId="67E352DB" w:rsidR="00AC3509" w:rsidRPr="00C766A9" w:rsidRDefault="00AC3509" w:rsidP="00AC3509">
      <w:pPr>
        <w:shd w:val="clear" w:color="auto" w:fill="FFFFFF"/>
        <w:spacing w:after="120" w:line="234" w:lineRule="atLeast"/>
        <w:ind w:firstLine="709"/>
        <w:jc w:val="both"/>
        <w:rPr>
          <w:rFonts w:eastAsia="Times New Roman" w:cs="Times New Roman"/>
          <w:i/>
          <w:szCs w:val="24"/>
          <w:lang w:val="en-US"/>
        </w:rPr>
      </w:pPr>
      <w:r>
        <w:rPr>
          <w:rFonts w:eastAsia="Times New Roman" w:cs="Times New Roman"/>
          <w:i/>
          <w:szCs w:val="24"/>
          <w:lang w:val="en-US"/>
        </w:rPr>
        <w:t>Theo đề nghị của phòng kế toán.</w:t>
      </w:r>
    </w:p>
    <w:p w14:paraId="0CAE6C55" w14:textId="5D78EE1B" w:rsidR="00AC3509" w:rsidRPr="00A85410" w:rsidRDefault="00AC3509" w:rsidP="00AC3509">
      <w:pPr>
        <w:shd w:val="clear" w:color="auto" w:fill="FFFFFF"/>
        <w:spacing w:after="120" w:line="234" w:lineRule="atLeast"/>
        <w:ind w:firstLine="709"/>
        <w:jc w:val="center"/>
        <w:rPr>
          <w:szCs w:val="28"/>
        </w:rPr>
      </w:pPr>
      <w:r w:rsidRPr="00A85410">
        <w:rPr>
          <w:b/>
          <w:bCs/>
          <w:szCs w:val="28"/>
        </w:rPr>
        <w:t>QUYẾT ĐỊNH:</w:t>
      </w:r>
    </w:p>
    <w:p w14:paraId="1A7EA7DD" w14:textId="329BBE3B" w:rsidR="00AC3509" w:rsidRPr="00E804F9" w:rsidRDefault="00AC3509" w:rsidP="00AC3509">
      <w:pPr>
        <w:ind w:firstLine="709"/>
        <w:jc w:val="both"/>
        <w:rPr>
          <w:spacing w:val="-6"/>
          <w:szCs w:val="28"/>
        </w:rPr>
      </w:pPr>
      <w:r w:rsidRPr="00E804F9">
        <w:rPr>
          <w:b/>
          <w:bCs/>
          <w:spacing w:val="-6"/>
          <w:szCs w:val="28"/>
        </w:rPr>
        <w:t>Điều 1.</w:t>
      </w:r>
      <w:r w:rsidRPr="00E804F9">
        <w:rPr>
          <w:spacing w:val="-6"/>
          <w:szCs w:val="28"/>
        </w:rPr>
        <w:t xml:space="preserve"> Công bố công khai </w:t>
      </w:r>
      <w:r w:rsidRPr="00E804F9">
        <w:rPr>
          <w:rFonts w:eastAsia="Times New Roman" w:cs="Times New Roman"/>
          <w:iCs/>
          <w:spacing w:val="-6"/>
          <w:szCs w:val="28"/>
          <w:lang w:val="en-US"/>
        </w:rPr>
        <w:t xml:space="preserve">việc </w:t>
      </w:r>
      <w:r w:rsidR="00E804F9" w:rsidRPr="00E804F9">
        <w:rPr>
          <w:rFonts w:eastAsia="Times New Roman" w:cs="Times New Roman"/>
          <w:iCs/>
          <w:spacing w:val="-6"/>
          <w:szCs w:val="28"/>
          <w:lang w:val="en-US"/>
        </w:rPr>
        <w:t xml:space="preserve">về việc </w:t>
      </w:r>
      <w:r w:rsidR="00E804F9" w:rsidRPr="00E804F9">
        <w:rPr>
          <w:iCs/>
          <w:spacing w:val="-6"/>
          <w:lang w:val="en-US"/>
        </w:rPr>
        <w:t>điều chỉnh và bổ sung dự toán chi thường xuyên ngân sách Xã năm 2025</w:t>
      </w:r>
      <w:r w:rsidR="00E804F9" w:rsidRPr="00E804F9">
        <w:rPr>
          <w:i/>
          <w:iCs/>
          <w:spacing w:val="-6"/>
          <w:lang w:val="en-US"/>
        </w:rPr>
        <w:t xml:space="preserve"> </w:t>
      </w:r>
      <w:r w:rsidRPr="00E804F9">
        <w:rPr>
          <w:iCs/>
          <w:spacing w:val="-6"/>
          <w:lang w:val="en-US"/>
        </w:rPr>
        <w:t>cho trường mầm non Vĩnh Ninh</w:t>
      </w:r>
      <w:r w:rsidRPr="00E804F9">
        <w:rPr>
          <w:spacing w:val="-6"/>
          <w:szCs w:val="28"/>
        </w:rPr>
        <w:t xml:space="preserve"> (theo </w:t>
      </w:r>
      <w:r w:rsidR="00E804F9" w:rsidRPr="00E804F9">
        <w:rPr>
          <w:spacing w:val="-6"/>
          <w:szCs w:val="28"/>
          <w:lang w:val="en-US"/>
        </w:rPr>
        <w:t>biểu 02</w:t>
      </w:r>
      <w:r w:rsidRPr="00E804F9">
        <w:rPr>
          <w:spacing w:val="-6"/>
          <w:szCs w:val="28"/>
          <w:lang w:val="en-US"/>
        </w:rPr>
        <w:t xml:space="preserve"> </w:t>
      </w:r>
      <w:r w:rsidRPr="00E804F9">
        <w:rPr>
          <w:spacing w:val="-6"/>
          <w:szCs w:val="28"/>
        </w:rPr>
        <w:t>đính kèm)</w:t>
      </w:r>
    </w:p>
    <w:p w14:paraId="07FA787E" w14:textId="77777777" w:rsidR="00AC3509" w:rsidRPr="00A85410" w:rsidRDefault="00AC3509" w:rsidP="00AC3509">
      <w:pPr>
        <w:ind w:firstLine="709"/>
        <w:jc w:val="both"/>
        <w:rPr>
          <w:szCs w:val="28"/>
        </w:rPr>
      </w:pPr>
      <w:r w:rsidRPr="00A85410">
        <w:rPr>
          <w:b/>
          <w:bCs/>
          <w:szCs w:val="28"/>
        </w:rPr>
        <w:t>Điều 2.</w:t>
      </w:r>
      <w:r w:rsidRPr="00A85410">
        <w:rPr>
          <w:szCs w:val="28"/>
        </w:rPr>
        <w:t xml:space="preserve"> Quyết định này có hiệu lực kể từ ngày ký.</w:t>
      </w:r>
    </w:p>
    <w:p w14:paraId="2EED3DE2" w14:textId="5E4BD887" w:rsidR="00AC3509" w:rsidRPr="00A85410" w:rsidRDefault="00AC3509" w:rsidP="00AC3509">
      <w:pPr>
        <w:ind w:firstLine="709"/>
        <w:jc w:val="both"/>
        <w:rPr>
          <w:szCs w:val="28"/>
        </w:rPr>
      </w:pPr>
      <w:r w:rsidRPr="00A85410">
        <w:rPr>
          <w:b/>
          <w:bCs/>
          <w:szCs w:val="28"/>
        </w:rPr>
        <w:t>Điều 3.</w:t>
      </w:r>
      <w:r w:rsidRPr="00A85410">
        <w:rPr>
          <w:szCs w:val="28"/>
        </w:rPr>
        <w:t xml:space="preserve"> BGH nhà trường, bộ phận kế toán tài vụ và các bộ phận khác có liên quan thực hiện Quyết định này./.</w:t>
      </w:r>
    </w:p>
    <w:tbl>
      <w:tblPr>
        <w:tblW w:w="1005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5434"/>
      </w:tblGrid>
      <w:tr w:rsidR="00AC3509" w:rsidRPr="00A85410" w14:paraId="38732F88" w14:textId="77777777" w:rsidTr="00E42128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E536" w14:textId="77777777" w:rsidR="00AC3509" w:rsidRPr="004F12A0" w:rsidRDefault="00AC3509" w:rsidP="00E42128">
            <w:pPr>
              <w:rPr>
                <w:sz w:val="24"/>
                <w:szCs w:val="24"/>
                <w:lang w:val="en-US"/>
              </w:rPr>
            </w:pPr>
            <w:r w:rsidRPr="00A85410">
              <w:t> </w:t>
            </w:r>
            <w:r w:rsidRPr="00A85410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A85410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Pr="00A85410">
              <w:rPr>
                <w:sz w:val="24"/>
                <w:szCs w:val="24"/>
              </w:rPr>
              <w:t>-Phòng Kế</w:t>
            </w:r>
            <w:r>
              <w:rPr>
                <w:sz w:val="24"/>
                <w:szCs w:val="24"/>
              </w:rPr>
              <w:t xml:space="preserve"> toán</w:t>
            </w:r>
            <w:r>
              <w:rPr>
                <w:sz w:val="24"/>
                <w:szCs w:val="24"/>
              </w:rPr>
              <w:br/>
              <w:t>- Lưu :VT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27D9" w14:textId="7608C5C8" w:rsidR="00AC3509" w:rsidRPr="00A85410" w:rsidRDefault="00796C6D" w:rsidP="00E4212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7B6ABDAA" wp14:editId="384D1773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-229870</wp:posOffset>
                  </wp:positionV>
                  <wp:extent cx="3026171" cy="18097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ấu chuẩ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171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509" w:rsidRPr="00A85410">
              <w:rPr>
                <w:b/>
                <w:bCs/>
                <w:sz w:val="24"/>
                <w:szCs w:val="24"/>
              </w:rPr>
              <w:t>THỦ TRƯỞNG ĐƠN VỊ</w:t>
            </w:r>
          </w:p>
          <w:p w14:paraId="3416AADE" w14:textId="4116225D" w:rsidR="00AC3509" w:rsidRDefault="00AC3509" w:rsidP="00E42128">
            <w:pPr>
              <w:jc w:val="center"/>
              <w:rPr>
                <w:b/>
                <w:bCs/>
                <w:szCs w:val="24"/>
              </w:rPr>
            </w:pPr>
          </w:p>
          <w:p w14:paraId="5A6E8976" w14:textId="2CD3E087" w:rsidR="00796C6D" w:rsidRPr="00A85410" w:rsidRDefault="00796C6D" w:rsidP="00E42128">
            <w:pPr>
              <w:jc w:val="center"/>
              <w:rPr>
                <w:b/>
                <w:bCs/>
                <w:szCs w:val="24"/>
              </w:rPr>
            </w:pPr>
          </w:p>
          <w:p w14:paraId="64A5C403" w14:textId="1672F01F" w:rsidR="00AC3509" w:rsidRPr="00A85410" w:rsidRDefault="00AC3509" w:rsidP="00E42128">
            <w:pPr>
              <w:jc w:val="center"/>
              <w:rPr>
                <w:b/>
                <w:bCs/>
                <w:szCs w:val="24"/>
              </w:rPr>
            </w:pPr>
          </w:p>
          <w:p w14:paraId="465D9E3A" w14:textId="77777777" w:rsidR="00AC3509" w:rsidRDefault="00AC3509" w:rsidP="00E42128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An Thị Bích Đào</w:t>
            </w:r>
          </w:p>
          <w:p w14:paraId="108BE992" w14:textId="77777777" w:rsidR="00AC3509" w:rsidRDefault="00AC3509" w:rsidP="00E4212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28C38FD" w14:textId="77777777" w:rsidR="00AC3509" w:rsidRPr="00A85410" w:rsidRDefault="00AC3509" w:rsidP="00E4212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AC12FB2" w14:textId="611001E5" w:rsidR="00CF6068" w:rsidRDefault="00AC3509">
      <w:r>
        <w:br w:type="page"/>
      </w:r>
    </w:p>
    <w:tbl>
      <w:tblPr>
        <w:tblW w:w="1005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508"/>
        <w:gridCol w:w="466"/>
      </w:tblGrid>
      <w:tr w:rsidR="00CF6068" w:rsidRPr="00A85410" w14:paraId="45EFD9A8" w14:textId="77777777" w:rsidTr="00EA6520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B5D3" w14:textId="77777777" w:rsidR="00CF6068" w:rsidRPr="00C766A9" w:rsidRDefault="00CF6068" w:rsidP="00EA6520">
            <w:pPr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>
              <w:br w:type="page"/>
            </w:r>
            <w:r w:rsidRPr="00A85410">
              <w:br w:type="page"/>
            </w:r>
            <w:r w:rsidRPr="00A85410">
              <w:rPr>
                <w:bCs/>
                <w:sz w:val="24"/>
                <w:szCs w:val="24"/>
              </w:rPr>
              <w:t xml:space="preserve">UBND </w:t>
            </w:r>
            <w:r>
              <w:rPr>
                <w:bCs/>
                <w:sz w:val="24"/>
                <w:szCs w:val="24"/>
                <w:lang w:val="en-US"/>
              </w:rPr>
              <w:t>XÃ ĐẠI THANH</w:t>
            </w:r>
          </w:p>
          <w:p w14:paraId="6CFF4AB9" w14:textId="77777777" w:rsidR="00CF6068" w:rsidRPr="009D02A5" w:rsidRDefault="00CF6068" w:rsidP="00EA652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14389C8" wp14:editId="570985A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217170</wp:posOffset>
                      </wp:positionV>
                      <wp:extent cx="1092200" cy="635"/>
                      <wp:effectExtent l="0" t="0" r="12700" b="18415"/>
                      <wp:wrapNone/>
                      <wp:docPr id="9886501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4BD403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.95pt;margin-top:17.1pt;width:86pt;height: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"/>
                  </w:pict>
                </mc:Fallback>
              </mc:AlternateContent>
            </w:r>
            <w:r w:rsidRPr="00A85410">
              <w:rPr>
                <w:b/>
                <w:sz w:val="24"/>
                <w:szCs w:val="24"/>
              </w:rPr>
              <w:t xml:space="preserve">TRƯỜNG MN </w:t>
            </w:r>
            <w:r>
              <w:rPr>
                <w:b/>
                <w:sz w:val="24"/>
                <w:szCs w:val="24"/>
                <w:lang w:val="en-US"/>
              </w:rPr>
              <w:t>VĨNH NINH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8AB4" w14:textId="77777777" w:rsidR="00CF6068" w:rsidRPr="009D02A5" w:rsidRDefault="00CF6068" w:rsidP="00EA652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3599397" wp14:editId="3E7FD09C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412750</wp:posOffset>
                      </wp:positionV>
                      <wp:extent cx="1530985" cy="635"/>
                      <wp:effectExtent l="8255" t="12700" r="13335" b="5715"/>
                      <wp:wrapNone/>
                      <wp:docPr id="206264370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98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A4ABAC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4" o:spid="_x0000_s1026" type="#_x0000_t34" style="position:absolute;margin-left:86.9pt;margin-top:32.5pt;width:120.55pt;height: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" adj="10796"/>
                  </w:pict>
                </mc:Fallback>
              </mc:AlternateContent>
            </w:r>
            <w:r w:rsidRPr="00A85410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A85410">
              <w:rPr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</w:p>
        </w:tc>
      </w:tr>
      <w:tr w:rsidR="00CF6068" w:rsidRPr="00A85410" w14:paraId="5160D322" w14:textId="77777777" w:rsidTr="00EA65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D9B3" w14:textId="728A5EE2" w:rsidR="00CF6068" w:rsidRPr="009D02A5" w:rsidRDefault="00CF6068" w:rsidP="00EA6520">
            <w:pPr>
              <w:jc w:val="center"/>
              <w:rPr>
                <w:lang w:val="en-US"/>
              </w:rPr>
            </w:pPr>
            <w:r w:rsidRPr="00A85410">
              <w:t>Số: </w:t>
            </w:r>
            <w:r>
              <w:rPr>
                <w:lang w:val="en-US"/>
              </w:rPr>
              <w:t>331</w:t>
            </w:r>
            <w:r w:rsidRPr="00A85410">
              <w:t>/QĐ-</w:t>
            </w:r>
            <w:r w:rsidRPr="00A85410">
              <w:rPr>
                <w:lang w:val="en-US"/>
              </w:rPr>
              <w:t>MN</w:t>
            </w:r>
            <w:r>
              <w:rPr>
                <w:lang w:val="en-US"/>
              </w:rPr>
              <w:t>VN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6F70" w14:textId="458C1C0D" w:rsidR="00CF6068" w:rsidRPr="009D02A5" w:rsidRDefault="00CF6068" w:rsidP="00EA6520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       </w:t>
            </w:r>
            <w:r>
              <w:rPr>
                <w:i/>
                <w:iCs/>
              </w:rPr>
              <w:t>Đ</w:t>
            </w:r>
            <w:r>
              <w:rPr>
                <w:i/>
                <w:iCs/>
                <w:lang w:val="en-US"/>
              </w:rPr>
              <w:t>ại Thanh</w:t>
            </w:r>
            <w:r w:rsidRPr="00A85410">
              <w:rPr>
                <w:i/>
                <w:iCs/>
              </w:rPr>
              <w:t xml:space="preserve">, ngày </w:t>
            </w:r>
            <w:r>
              <w:rPr>
                <w:i/>
                <w:iCs/>
                <w:lang w:val="en-US"/>
              </w:rPr>
              <w:t>23</w:t>
            </w:r>
            <w:r w:rsidRPr="00A85410">
              <w:rPr>
                <w:i/>
                <w:iCs/>
              </w:rPr>
              <w:t xml:space="preserve"> tháng</w:t>
            </w:r>
            <w:r w:rsidRPr="00A85410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12</w:t>
            </w:r>
            <w:r w:rsidRPr="00A85410">
              <w:rPr>
                <w:i/>
                <w:iCs/>
              </w:rPr>
              <w:t xml:space="preserve"> năm 20</w:t>
            </w:r>
            <w:r w:rsidRPr="00A85410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5</w:t>
            </w:r>
          </w:p>
        </w:tc>
      </w:tr>
    </w:tbl>
    <w:p w14:paraId="0A90A915" w14:textId="77777777" w:rsidR="00CF6068" w:rsidRPr="004F12A0" w:rsidRDefault="00CF6068" w:rsidP="00CF6068">
      <w:pPr>
        <w:spacing w:before="120"/>
        <w:jc w:val="center"/>
      </w:pPr>
      <w:r w:rsidRPr="004F12A0">
        <w:rPr>
          <w:b/>
          <w:bCs/>
        </w:rPr>
        <w:t>QUYẾT ĐỊNH</w:t>
      </w:r>
    </w:p>
    <w:p w14:paraId="4E8913FB" w14:textId="46C12693" w:rsidR="00CF6068" w:rsidRDefault="00CF6068" w:rsidP="00CF6068">
      <w:pPr>
        <w:spacing w:after="0"/>
        <w:jc w:val="center"/>
        <w:rPr>
          <w:b/>
          <w:bCs/>
          <w:lang w:val="en-US"/>
        </w:rPr>
      </w:pPr>
      <w:r w:rsidRPr="004F12A0">
        <w:rPr>
          <w:b/>
          <w:bCs/>
        </w:rPr>
        <w:t>Về việc</w:t>
      </w:r>
      <w:r w:rsidRPr="004F12A0">
        <w:rPr>
          <w:b/>
          <w:bCs/>
          <w:lang w:val="en-US"/>
        </w:rPr>
        <w:t xml:space="preserve"> công khai</w:t>
      </w:r>
      <w:r w:rsidRPr="004F12A0">
        <w:rPr>
          <w:b/>
          <w:bCs/>
        </w:rPr>
        <w:t xml:space="preserve"> </w:t>
      </w:r>
      <w:r>
        <w:rPr>
          <w:b/>
          <w:bCs/>
          <w:lang w:val="en-US"/>
        </w:rPr>
        <w:t xml:space="preserve">bổ sung dự toán </w:t>
      </w:r>
    </w:p>
    <w:p w14:paraId="775FDAA0" w14:textId="0A410D7D" w:rsidR="00CF6068" w:rsidRPr="00980FB4" w:rsidRDefault="00CF6068" w:rsidP="00CF6068">
      <w:pPr>
        <w:spacing w:after="0"/>
        <w:jc w:val="center"/>
      </w:pPr>
      <w:r>
        <w:rPr>
          <w:b/>
          <w:bCs/>
          <w:lang w:val="en-US"/>
        </w:rPr>
        <w:t>chi thường xuyên cho các đơn vị năm 2025</w:t>
      </w:r>
    </w:p>
    <w:p w14:paraId="335334A5" w14:textId="77777777" w:rsidR="00CF6068" w:rsidRPr="003F30C4" w:rsidRDefault="00CF6068" w:rsidP="00CF6068">
      <w:pPr>
        <w:spacing w:after="0"/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872D8D2" wp14:editId="78F4DC8F">
                <wp:simplePos x="0" y="0"/>
                <wp:positionH relativeFrom="column">
                  <wp:posOffset>1754059</wp:posOffset>
                </wp:positionH>
                <wp:positionV relativeFrom="paragraph">
                  <wp:posOffset>27551</wp:posOffset>
                </wp:positionV>
                <wp:extent cx="2456597" cy="0"/>
                <wp:effectExtent l="0" t="0" r="0" b="0"/>
                <wp:wrapNone/>
                <wp:docPr id="930614193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09E30AB" id="Straight Connector 50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pt,2.15pt" to="331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1A1775FC" w14:textId="77777777" w:rsidR="00CF6068" w:rsidRPr="00C766A9" w:rsidRDefault="00CF6068" w:rsidP="00CF6068">
      <w:pPr>
        <w:pStyle w:val="BodyTextIndent"/>
        <w:spacing w:line="312" w:lineRule="auto"/>
        <w:ind w:firstLine="0"/>
        <w:jc w:val="center"/>
        <w:rPr>
          <w:rFonts w:ascii="Times New Roman" w:hAnsi="Times New Roman"/>
          <w:b/>
          <w:bCs/>
          <w:iCs/>
          <w:szCs w:val="28"/>
        </w:rPr>
      </w:pPr>
      <w:r w:rsidRPr="00C766A9">
        <w:rPr>
          <w:rFonts w:ascii="Times New Roman" w:hAnsi="Times New Roman"/>
          <w:b/>
          <w:bCs/>
          <w:iCs/>
          <w:szCs w:val="28"/>
        </w:rPr>
        <w:t>TRƯỜNG MẦM NON VĨNH NINH</w:t>
      </w:r>
    </w:p>
    <w:p w14:paraId="1116086F" w14:textId="77777777" w:rsidR="00CF6068" w:rsidRPr="00980FB4" w:rsidRDefault="00CF6068" w:rsidP="00CF6068">
      <w:pPr>
        <w:pStyle w:val="BodyTextIndent"/>
        <w:spacing w:before="120" w:line="312" w:lineRule="auto"/>
        <w:rPr>
          <w:rFonts w:ascii="Times New Roman" w:hAnsi="Times New Roman"/>
          <w:i/>
          <w:szCs w:val="28"/>
          <w:lang w:val="vi-VN"/>
        </w:rPr>
      </w:pPr>
      <w:r w:rsidRPr="00980FB4">
        <w:rPr>
          <w:rFonts w:ascii="Times New Roman" w:hAnsi="Times New Roman"/>
          <w:i/>
          <w:szCs w:val="28"/>
          <w:lang w:val="vi-VN"/>
        </w:rPr>
        <w:t>Căn cứ Thông tư số 61/2017/TT-BTC ngày 15/6/2017 của Bộ Tài chính hướng dẫn về công khai ngân sách đối với các đơn vị dự toán ngân sách, tổ chức được NSNN hỗ trợ;</w:t>
      </w:r>
    </w:p>
    <w:p w14:paraId="154E5388" w14:textId="77777777" w:rsidR="00CF6068" w:rsidRPr="00A85410" w:rsidRDefault="00CF6068" w:rsidP="00CF6068">
      <w:pPr>
        <w:pStyle w:val="BodyTextIndent"/>
        <w:spacing w:line="312" w:lineRule="auto"/>
        <w:rPr>
          <w:rFonts w:ascii="Times New Roman" w:hAnsi="Times New Roman"/>
          <w:i/>
          <w:spacing w:val="-2"/>
          <w:lang w:val="vi-VN"/>
        </w:rPr>
      </w:pPr>
      <w:r w:rsidRPr="00980FB4">
        <w:rPr>
          <w:rFonts w:ascii="Times New Roman" w:hAnsi="Times New Roman"/>
          <w:i/>
          <w:szCs w:val="28"/>
          <w:lang w:val="vi-VN"/>
        </w:rPr>
        <w:t>Căn cứ thông tư số 90/2018/TT-BTC ngày 28/9/2018 sửa đổi bổ sung một số điều của thông tư 61/2017-TT-BTC ngày 15/6/2017 của Bộ tài chính hướng dẫn về công khai ngân sách</w:t>
      </w:r>
      <w:r w:rsidRPr="00A85410">
        <w:rPr>
          <w:rFonts w:ascii="Times New Roman" w:hAnsi="Times New Roman"/>
          <w:i/>
          <w:szCs w:val="28"/>
          <w:lang w:val="vi-VN"/>
        </w:rPr>
        <w:t xml:space="preserve"> đối với đơn vị dự toán ngân sách, tổ chức được ngân sách nhà nước hỗ trợ;</w:t>
      </w:r>
    </w:p>
    <w:p w14:paraId="78E74DA3" w14:textId="59A534B6" w:rsidR="00CF6068" w:rsidRPr="00CF6068" w:rsidRDefault="00CF6068" w:rsidP="00CF6068">
      <w:pPr>
        <w:pStyle w:val="BodyTextIndent"/>
        <w:spacing w:line="312" w:lineRule="auto"/>
        <w:rPr>
          <w:rFonts w:ascii="Times New Roman" w:hAnsi="Times New Roman"/>
          <w:i/>
          <w:szCs w:val="28"/>
          <w:lang w:val="vi-VN"/>
        </w:rPr>
      </w:pPr>
      <w:bookmarkStart w:id="1" w:name="_Hlk217477856"/>
      <w:r w:rsidRPr="00CF6068">
        <w:rPr>
          <w:rFonts w:ascii="Times New Roman" w:hAnsi="Times New Roman"/>
          <w:i/>
          <w:szCs w:val="28"/>
          <w:lang w:val="vi-VN"/>
        </w:rPr>
        <w:t xml:space="preserve">Căn cứ </w:t>
      </w:r>
      <w:bookmarkStart w:id="2" w:name="_Hlk220576944"/>
      <w:r w:rsidRPr="00CF6068">
        <w:rPr>
          <w:rFonts w:ascii="Times New Roman" w:hAnsi="Times New Roman"/>
          <w:i/>
          <w:szCs w:val="28"/>
          <w:lang w:val="vi-VN"/>
        </w:rPr>
        <w:t>Quyết định số 1574/QĐ-UBND ngày 23/12/2025 của UBND xã Đại Thanh về việc bổ sung dự toán chi thường xuyên cho các đơn vị năm 2025</w:t>
      </w:r>
      <w:bookmarkEnd w:id="2"/>
      <w:r w:rsidRPr="00CF6068">
        <w:rPr>
          <w:rFonts w:ascii="Times New Roman" w:hAnsi="Times New Roman"/>
          <w:i/>
          <w:szCs w:val="28"/>
          <w:lang w:val="vi-VN"/>
        </w:rPr>
        <w:t>.</w:t>
      </w:r>
    </w:p>
    <w:bookmarkEnd w:id="1"/>
    <w:p w14:paraId="5C9A601F" w14:textId="77777777" w:rsidR="00CF6068" w:rsidRPr="00CF6068" w:rsidRDefault="00CF6068" w:rsidP="00CF6068">
      <w:pPr>
        <w:pStyle w:val="BodyTextIndent"/>
        <w:spacing w:line="312" w:lineRule="auto"/>
        <w:rPr>
          <w:rFonts w:ascii="Times New Roman" w:hAnsi="Times New Roman"/>
          <w:i/>
          <w:szCs w:val="28"/>
          <w:lang w:val="vi-VN"/>
        </w:rPr>
      </w:pPr>
      <w:r w:rsidRPr="00CF6068">
        <w:rPr>
          <w:rFonts w:ascii="Times New Roman" w:hAnsi="Times New Roman"/>
          <w:i/>
          <w:szCs w:val="28"/>
          <w:lang w:val="vi-VN"/>
        </w:rPr>
        <w:t>Theo đề nghị của phòng kế toán.</w:t>
      </w:r>
    </w:p>
    <w:p w14:paraId="2966737C" w14:textId="77777777" w:rsidR="00CF6068" w:rsidRPr="00A85410" w:rsidRDefault="00CF6068" w:rsidP="00CF6068">
      <w:pPr>
        <w:shd w:val="clear" w:color="auto" w:fill="FFFFFF"/>
        <w:spacing w:after="120" w:line="234" w:lineRule="atLeast"/>
        <w:ind w:firstLine="709"/>
        <w:jc w:val="center"/>
        <w:rPr>
          <w:szCs w:val="28"/>
        </w:rPr>
      </w:pPr>
      <w:r w:rsidRPr="00A85410">
        <w:rPr>
          <w:b/>
          <w:bCs/>
          <w:szCs w:val="28"/>
        </w:rPr>
        <w:t>QUYẾT ĐỊNH:</w:t>
      </w:r>
    </w:p>
    <w:p w14:paraId="5A6916F0" w14:textId="2A57B018" w:rsidR="00CF6068" w:rsidRPr="00E804F9" w:rsidRDefault="00CF6068" w:rsidP="00CF6068">
      <w:pPr>
        <w:ind w:firstLine="709"/>
        <w:jc w:val="both"/>
        <w:rPr>
          <w:spacing w:val="-6"/>
          <w:szCs w:val="28"/>
        </w:rPr>
      </w:pPr>
      <w:r w:rsidRPr="00E804F9">
        <w:rPr>
          <w:b/>
          <w:bCs/>
          <w:spacing w:val="-6"/>
          <w:szCs w:val="28"/>
        </w:rPr>
        <w:t>Điều 1.</w:t>
      </w:r>
      <w:r w:rsidRPr="00E804F9">
        <w:rPr>
          <w:spacing w:val="-6"/>
          <w:szCs w:val="28"/>
        </w:rPr>
        <w:t xml:space="preserve"> Công bố công khai </w:t>
      </w:r>
      <w:r w:rsidRPr="00E804F9">
        <w:rPr>
          <w:rFonts w:eastAsia="Times New Roman" w:cs="Times New Roman"/>
          <w:iCs/>
          <w:spacing w:val="-6"/>
          <w:szCs w:val="28"/>
          <w:lang w:val="en-US"/>
        </w:rPr>
        <w:t xml:space="preserve">về </w:t>
      </w:r>
      <w:r w:rsidR="001C46A6">
        <w:rPr>
          <w:rFonts w:eastAsia="Times New Roman" w:cs="Times New Roman"/>
          <w:iCs/>
          <w:spacing w:val="-6"/>
          <w:szCs w:val="28"/>
          <w:lang w:val="en-US"/>
        </w:rPr>
        <w:t xml:space="preserve">việc </w:t>
      </w:r>
      <w:r w:rsidRPr="00CF6068">
        <w:rPr>
          <w:rFonts w:eastAsia="Times New Roman" w:cs="Times New Roman"/>
          <w:iCs/>
          <w:szCs w:val="28"/>
        </w:rPr>
        <w:t>bổ sung dự toán chi thường xuyên năm 2025</w:t>
      </w:r>
      <w:r>
        <w:rPr>
          <w:rFonts w:eastAsia="Times New Roman" w:cs="Times New Roman"/>
          <w:iCs/>
          <w:szCs w:val="28"/>
          <w:lang w:val="en-US"/>
        </w:rPr>
        <w:t xml:space="preserve"> </w:t>
      </w:r>
      <w:r w:rsidRPr="00CF6068">
        <w:rPr>
          <w:iCs/>
          <w:spacing w:val="-6"/>
          <w:lang w:val="en-US"/>
        </w:rPr>
        <w:t>cho</w:t>
      </w:r>
      <w:r w:rsidRPr="00E804F9">
        <w:rPr>
          <w:iCs/>
          <w:spacing w:val="-6"/>
          <w:lang w:val="en-US"/>
        </w:rPr>
        <w:t xml:space="preserve"> trường mầm non Vĩnh Ninh</w:t>
      </w:r>
      <w:r w:rsidRPr="00E804F9">
        <w:rPr>
          <w:spacing w:val="-6"/>
          <w:szCs w:val="28"/>
        </w:rPr>
        <w:t xml:space="preserve"> (theo </w:t>
      </w:r>
      <w:r w:rsidRPr="00E804F9">
        <w:rPr>
          <w:spacing w:val="-6"/>
          <w:szCs w:val="28"/>
          <w:lang w:val="en-US"/>
        </w:rPr>
        <w:t xml:space="preserve">biểu 02 </w:t>
      </w:r>
      <w:r w:rsidRPr="00E804F9">
        <w:rPr>
          <w:spacing w:val="-6"/>
          <w:szCs w:val="28"/>
        </w:rPr>
        <w:t>đính kèm)</w:t>
      </w:r>
    </w:p>
    <w:p w14:paraId="0CA1EC8D" w14:textId="4C5CFBA8" w:rsidR="00CF6068" w:rsidRPr="00A85410" w:rsidRDefault="00CF6068" w:rsidP="00CF6068">
      <w:pPr>
        <w:ind w:firstLine="709"/>
        <w:jc w:val="both"/>
        <w:rPr>
          <w:szCs w:val="28"/>
        </w:rPr>
      </w:pPr>
      <w:r w:rsidRPr="00A85410">
        <w:rPr>
          <w:b/>
          <w:bCs/>
          <w:szCs w:val="28"/>
        </w:rPr>
        <w:t>Điều 2.</w:t>
      </w:r>
      <w:r w:rsidRPr="00A85410">
        <w:rPr>
          <w:szCs w:val="28"/>
        </w:rPr>
        <w:t xml:space="preserve"> Quyết định này có hiệu lực kể từ ngày ký.</w:t>
      </w:r>
    </w:p>
    <w:p w14:paraId="3AFC9E43" w14:textId="17C8D721" w:rsidR="00CF6068" w:rsidRPr="00A85410" w:rsidRDefault="00CF6068" w:rsidP="00CF6068">
      <w:pPr>
        <w:ind w:firstLine="709"/>
        <w:jc w:val="both"/>
        <w:rPr>
          <w:szCs w:val="28"/>
        </w:rPr>
      </w:pPr>
      <w:r w:rsidRPr="00A85410">
        <w:rPr>
          <w:b/>
          <w:bCs/>
          <w:szCs w:val="28"/>
        </w:rPr>
        <w:t>Điều 3.</w:t>
      </w:r>
      <w:r w:rsidRPr="00A85410">
        <w:rPr>
          <w:szCs w:val="28"/>
        </w:rPr>
        <w:t xml:space="preserve"> BGH nhà trường, bộ phận kế toán tài vụ và các bộ phận khác có liên quan thực hiện Quyết định này./.</w:t>
      </w:r>
    </w:p>
    <w:tbl>
      <w:tblPr>
        <w:tblW w:w="1005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5434"/>
      </w:tblGrid>
      <w:tr w:rsidR="00CF6068" w:rsidRPr="00A85410" w14:paraId="55E80639" w14:textId="77777777" w:rsidTr="00EA6520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3D4C" w14:textId="1EB66D1A" w:rsidR="00CF6068" w:rsidRPr="004F12A0" w:rsidRDefault="00CF6068" w:rsidP="00EA6520">
            <w:pPr>
              <w:rPr>
                <w:sz w:val="24"/>
                <w:szCs w:val="24"/>
                <w:lang w:val="en-US"/>
              </w:rPr>
            </w:pPr>
            <w:r w:rsidRPr="00A85410">
              <w:t> </w:t>
            </w:r>
            <w:r w:rsidRPr="00A85410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A85410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Pr="00A85410">
              <w:rPr>
                <w:sz w:val="24"/>
                <w:szCs w:val="24"/>
              </w:rPr>
              <w:t>-Phòng Kế</w:t>
            </w:r>
            <w:r>
              <w:rPr>
                <w:sz w:val="24"/>
                <w:szCs w:val="24"/>
              </w:rPr>
              <w:t xml:space="preserve"> toán</w:t>
            </w:r>
            <w:r>
              <w:rPr>
                <w:sz w:val="24"/>
                <w:szCs w:val="24"/>
              </w:rPr>
              <w:br/>
              <w:t>- Lưu :VT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EA1" w14:textId="57843F68" w:rsidR="00CF6068" w:rsidRPr="00A85410" w:rsidRDefault="00796C6D" w:rsidP="00EA652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2BB3E777" wp14:editId="34CF5F87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-247650</wp:posOffset>
                  </wp:positionV>
                  <wp:extent cx="3072112" cy="183722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ấu chuẩ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900" cy="184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6068" w:rsidRPr="00A85410">
              <w:rPr>
                <w:b/>
                <w:bCs/>
                <w:sz w:val="24"/>
                <w:szCs w:val="24"/>
              </w:rPr>
              <w:t>THỦ TRƯỞNG ĐƠN VỊ</w:t>
            </w:r>
          </w:p>
          <w:p w14:paraId="4AA59BCC" w14:textId="77777777" w:rsidR="00CF6068" w:rsidRPr="00A85410" w:rsidRDefault="00CF6068" w:rsidP="00EA6520">
            <w:pPr>
              <w:jc w:val="center"/>
              <w:rPr>
                <w:b/>
                <w:bCs/>
                <w:szCs w:val="24"/>
              </w:rPr>
            </w:pPr>
          </w:p>
          <w:p w14:paraId="4E56BB9F" w14:textId="07816522" w:rsidR="00CF6068" w:rsidRDefault="00CF6068" w:rsidP="00EA6520">
            <w:pPr>
              <w:jc w:val="center"/>
              <w:rPr>
                <w:b/>
                <w:bCs/>
                <w:szCs w:val="24"/>
              </w:rPr>
            </w:pPr>
          </w:p>
          <w:p w14:paraId="0A116F7E" w14:textId="77777777" w:rsidR="00796C6D" w:rsidRPr="00A85410" w:rsidRDefault="00796C6D" w:rsidP="00EA6520">
            <w:pPr>
              <w:jc w:val="center"/>
              <w:rPr>
                <w:b/>
                <w:bCs/>
                <w:szCs w:val="24"/>
              </w:rPr>
            </w:pPr>
          </w:p>
          <w:p w14:paraId="7068ACC8" w14:textId="77777777" w:rsidR="00CF6068" w:rsidRDefault="00CF6068" w:rsidP="00EA6520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An Thị Bích Đào</w:t>
            </w:r>
          </w:p>
          <w:p w14:paraId="7AB975AE" w14:textId="77777777" w:rsidR="00CF6068" w:rsidRDefault="00CF6068" w:rsidP="00EA652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E48C52" w14:textId="77777777" w:rsidR="00CF6068" w:rsidRPr="00A85410" w:rsidRDefault="00CF6068" w:rsidP="00EA652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4C98BAA" w14:textId="7DCE9F46" w:rsidR="00CF6068" w:rsidRDefault="00CF6068"/>
    <w:tbl>
      <w:tblPr>
        <w:tblW w:w="10051" w:type="dxa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508"/>
        <w:gridCol w:w="466"/>
      </w:tblGrid>
      <w:tr w:rsidR="006F76B5" w:rsidRPr="00B00A65" w14:paraId="07832C80" w14:textId="77777777" w:rsidTr="00C6773E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6705" w14:textId="77777777" w:rsidR="006F76B5" w:rsidRPr="00A82BBF" w:rsidRDefault="006F76B5" w:rsidP="00C6773E">
            <w:pPr>
              <w:spacing w:after="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AD0722">
              <w:rPr>
                <w:bCs/>
                <w:sz w:val="24"/>
                <w:szCs w:val="24"/>
              </w:rPr>
              <w:t>UBND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XÃ ĐẠI THANH</w:t>
            </w:r>
          </w:p>
          <w:p w14:paraId="5AD5021B" w14:textId="77777777" w:rsidR="006F76B5" w:rsidRPr="00AD0722" w:rsidRDefault="006F76B5" w:rsidP="00C6773E">
            <w:pPr>
              <w:spacing w:after="0"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E8687B9" wp14:editId="7A118431">
                      <wp:simplePos x="0" y="0"/>
                      <wp:positionH relativeFrom="column">
                        <wp:posOffset>548811</wp:posOffset>
                      </wp:positionH>
                      <wp:positionV relativeFrom="paragraph">
                        <wp:posOffset>192339</wp:posOffset>
                      </wp:positionV>
                      <wp:extent cx="1241946" cy="0"/>
                      <wp:effectExtent l="0" t="0" r="0" b="0"/>
                      <wp:wrapNone/>
                      <wp:docPr id="717174775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9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4B604C5" id="Straight Connector 28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5.15pt" to="14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en-US"/>
              </w:rPr>
              <w:t>TRƯỜNG MN VĨNH NINH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B71A" w14:textId="77777777" w:rsidR="006F76B5" w:rsidRPr="00AD0722" w:rsidRDefault="006F76B5" w:rsidP="00C6773E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D0950A7" wp14:editId="3967CC18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410371</wp:posOffset>
                      </wp:positionV>
                      <wp:extent cx="1980000" cy="635"/>
                      <wp:effectExtent l="0" t="0" r="20320" b="37465"/>
                      <wp:wrapNone/>
                      <wp:docPr id="137014945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62C9F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9.6pt;margin-top:32.3pt;width:155.9pt;height: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"/>
                  </w:pict>
                </mc:Fallback>
              </mc:AlternateContent>
            </w:r>
            <w:r w:rsidRPr="00AD0722">
              <w:rPr>
                <w:b/>
                <w:bCs/>
                <w:sz w:val="24"/>
                <w:szCs w:val="24"/>
              </w:rPr>
              <w:t>CỘNG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HÒA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XÃ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HỘI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CHỦ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NGHĨA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VIỆT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NAM</w:t>
            </w:r>
            <w:r w:rsidRPr="00AD0722">
              <w:rPr>
                <w:b/>
                <w:bCs/>
                <w:sz w:val="24"/>
                <w:szCs w:val="24"/>
              </w:rPr>
              <w:br/>
            </w:r>
            <w:r w:rsidRPr="00B66CC3">
              <w:rPr>
                <w:b/>
                <w:bCs/>
                <w:szCs w:val="28"/>
              </w:rPr>
              <w:t>Độc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lập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-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Tự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do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-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Hạnh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phúc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76B5" w:rsidRPr="00B00A65" w14:paraId="1897C1B8" w14:textId="77777777" w:rsidTr="00C677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EBFD" w14:textId="77777777" w:rsidR="006F76B5" w:rsidRPr="005C6A0E" w:rsidRDefault="006F76B5" w:rsidP="00C6773E">
            <w:pPr>
              <w:jc w:val="center"/>
              <w:rPr>
                <w:lang w:val="en-US"/>
              </w:rPr>
            </w:pPr>
            <w:r w:rsidRPr="00B00A65">
              <w:t>Số</w:t>
            </w:r>
            <w:r>
              <w:t>:</w:t>
            </w:r>
            <w:r>
              <w:rPr>
                <w:lang w:val="en-US"/>
              </w:rPr>
              <w:t xml:space="preserve"> 04</w:t>
            </w:r>
            <w:r w:rsidRPr="00B00A65">
              <w:t>/QĐ-</w:t>
            </w:r>
            <w:r>
              <w:rPr>
                <w:lang w:val="en-US"/>
              </w:rPr>
              <w:t>MNVN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194F" w14:textId="77777777" w:rsidR="006F76B5" w:rsidRPr="005275CF" w:rsidRDefault="006F76B5" w:rsidP="00C6773E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       Đại Thanh</w:t>
            </w:r>
            <w:r w:rsidRPr="00B00A65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ngày </w:t>
            </w:r>
            <w:r>
              <w:rPr>
                <w:i/>
                <w:iCs/>
                <w:lang w:val="en-US"/>
              </w:rPr>
              <w:t xml:space="preserve">10 </w:t>
            </w:r>
            <w:r w:rsidRPr="00B00A65">
              <w:rPr>
                <w:i/>
                <w:iCs/>
              </w:rPr>
              <w:t>tháng</w:t>
            </w:r>
            <w:r>
              <w:rPr>
                <w:i/>
                <w:iCs/>
                <w:lang w:val="en-US"/>
              </w:rPr>
              <w:t xml:space="preserve"> 01 </w:t>
            </w:r>
            <w:r w:rsidRPr="00B00A65">
              <w:rPr>
                <w:i/>
                <w:iCs/>
              </w:rPr>
              <w:t>năm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2026</w:t>
            </w:r>
          </w:p>
        </w:tc>
      </w:tr>
    </w:tbl>
    <w:p w14:paraId="10EF7767" w14:textId="77777777" w:rsidR="006F76B5" w:rsidRPr="00B00A65" w:rsidRDefault="006F76B5" w:rsidP="006F76B5">
      <w:r>
        <w:t xml:space="preserve"> </w:t>
      </w:r>
    </w:p>
    <w:p w14:paraId="4DC46FCD" w14:textId="77777777" w:rsidR="006F76B5" w:rsidRPr="00B00A65" w:rsidRDefault="006F76B5" w:rsidP="006F76B5">
      <w:pPr>
        <w:jc w:val="center"/>
      </w:pPr>
      <w:r w:rsidRPr="00B00A65">
        <w:rPr>
          <w:b/>
          <w:bCs/>
        </w:rPr>
        <w:t>QUYẾT</w:t>
      </w:r>
      <w:r>
        <w:rPr>
          <w:b/>
          <w:bCs/>
        </w:rPr>
        <w:t xml:space="preserve"> </w:t>
      </w:r>
      <w:r w:rsidRPr="00B00A65">
        <w:rPr>
          <w:b/>
          <w:bCs/>
        </w:rPr>
        <w:t>ĐỊNH</w:t>
      </w:r>
    </w:p>
    <w:p w14:paraId="0401ECF5" w14:textId="77777777" w:rsidR="006F76B5" w:rsidRDefault="006F76B5" w:rsidP="006F76B5">
      <w:pPr>
        <w:spacing w:after="0"/>
        <w:jc w:val="center"/>
        <w:rPr>
          <w:b/>
          <w:bCs/>
          <w:lang w:val="en-US"/>
        </w:rPr>
      </w:pPr>
      <w:r w:rsidRPr="00B00A65">
        <w:rPr>
          <w:b/>
          <w:bCs/>
        </w:rPr>
        <w:t>Về</w:t>
      </w:r>
      <w:r>
        <w:rPr>
          <w:b/>
          <w:bCs/>
        </w:rPr>
        <w:t xml:space="preserve"> </w:t>
      </w:r>
      <w:r w:rsidRPr="00B00A65">
        <w:rPr>
          <w:b/>
          <w:bCs/>
        </w:rPr>
        <w:t>việc</w:t>
      </w:r>
      <w:r>
        <w:rPr>
          <w:b/>
          <w:bCs/>
        </w:rPr>
        <w:t xml:space="preserve"> </w:t>
      </w:r>
      <w:r w:rsidRPr="00B00A65">
        <w:rPr>
          <w:b/>
          <w:bCs/>
        </w:rPr>
        <w:t>công</w:t>
      </w:r>
      <w:r>
        <w:rPr>
          <w:b/>
          <w:bCs/>
        </w:rPr>
        <w:t xml:space="preserve"> </w:t>
      </w:r>
      <w:r w:rsidRPr="00B00A65">
        <w:rPr>
          <w:b/>
          <w:bCs/>
        </w:rPr>
        <w:t>bố</w:t>
      </w:r>
      <w:r>
        <w:rPr>
          <w:b/>
          <w:bCs/>
        </w:rPr>
        <w:t xml:space="preserve"> công khai </w:t>
      </w:r>
      <w:r>
        <w:rPr>
          <w:b/>
          <w:bCs/>
          <w:lang w:val="en-US"/>
        </w:rPr>
        <w:t xml:space="preserve">thực hiện dự toán thu chi ngân sách </w:t>
      </w:r>
    </w:p>
    <w:p w14:paraId="58EC328B" w14:textId="77777777" w:rsidR="006F76B5" w:rsidRPr="005C6A0E" w:rsidRDefault="006F76B5" w:rsidP="006F76B5">
      <w:pPr>
        <w:spacing w:after="0"/>
        <w:jc w:val="center"/>
        <w:rPr>
          <w:lang w:val="en-US"/>
        </w:rPr>
      </w:pPr>
      <w:r>
        <w:rPr>
          <w:b/>
          <w:bCs/>
          <w:lang w:val="en-US"/>
        </w:rPr>
        <w:t>Quý IV năm 2025</w:t>
      </w:r>
      <w:r>
        <w:rPr>
          <w:b/>
          <w:bCs/>
        </w:rPr>
        <w:t xml:space="preserve"> </w:t>
      </w:r>
      <w:r w:rsidRPr="00B00A65">
        <w:rPr>
          <w:b/>
          <w:bCs/>
        </w:rPr>
        <w:t>của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trường Mầm non Vĩnh Ninh</w:t>
      </w:r>
    </w:p>
    <w:p w14:paraId="785BD988" w14:textId="77777777" w:rsidR="006F76B5" w:rsidRPr="00B00A65" w:rsidRDefault="006F76B5" w:rsidP="006F76B5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0D7BC0" wp14:editId="46515615">
                <wp:simplePos x="0" y="0"/>
                <wp:positionH relativeFrom="column">
                  <wp:posOffset>1854835</wp:posOffset>
                </wp:positionH>
                <wp:positionV relativeFrom="paragraph">
                  <wp:posOffset>34451</wp:posOffset>
                </wp:positionV>
                <wp:extent cx="2033517" cy="6824"/>
                <wp:effectExtent l="0" t="0" r="24130" b="31750"/>
                <wp:wrapNone/>
                <wp:docPr id="189912634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3517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E0CE51" id="Straight Connector 27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05pt,2.7pt" to="30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</w:p>
    <w:p w14:paraId="76B52AD8" w14:textId="77777777" w:rsidR="006F76B5" w:rsidRPr="00E9369F" w:rsidRDefault="006F76B5" w:rsidP="006F76B5">
      <w:pPr>
        <w:spacing w:before="60" w:after="60" w:line="312" w:lineRule="auto"/>
        <w:jc w:val="both"/>
        <w:rPr>
          <w:i/>
        </w:rPr>
      </w:pPr>
      <w:r>
        <w:rPr>
          <w:i/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ab/>
      </w:r>
      <w:r w:rsidRPr="00E9369F">
        <w:rPr>
          <w:i/>
          <w:color w:val="000000"/>
        </w:rPr>
        <w:t>Căn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cứ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Nghị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định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số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163/2016/NĐ-CP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ngày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21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tháng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12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năm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2016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Chính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phủ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quy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định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tiết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hành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một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số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điều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Luật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nhà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nước;</w:t>
      </w:r>
    </w:p>
    <w:p w14:paraId="1F3984CD" w14:textId="77777777" w:rsidR="006F76B5" w:rsidRPr="00E9369F" w:rsidRDefault="006F76B5" w:rsidP="006F76B5">
      <w:pPr>
        <w:spacing w:before="60" w:after="60" w:line="312" w:lineRule="auto"/>
        <w:ind w:firstLine="709"/>
        <w:jc w:val="both"/>
        <w:rPr>
          <w:i/>
        </w:rPr>
      </w:pP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</w:rPr>
        <w:t>Căn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cứ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Thông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tư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số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61/2017/TT-BTC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ngày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15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tháng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6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năm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2017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Bộ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Tài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chính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hướng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dẫn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thực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hiện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công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khai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đối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với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vị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dự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toán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sách,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các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tổ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chức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được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nhà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nước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hỗ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trợ;</w:t>
      </w:r>
    </w:p>
    <w:p w14:paraId="7CA86856" w14:textId="77777777" w:rsidR="006F76B5" w:rsidRPr="00E9369F" w:rsidRDefault="006F76B5" w:rsidP="006F76B5">
      <w:pPr>
        <w:shd w:val="clear" w:color="auto" w:fill="FFFFFF"/>
        <w:spacing w:before="60" w:after="60" w:line="312" w:lineRule="auto"/>
        <w:ind w:firstLine="709"/>
        <w:jc w:val="both"/>
        <w:rPr>
          <w:i/>
          <w:color w:val="000000"/>
          <w:lang w:val="en-US"/>
        </w:rPr>
      </w:pPr>
      <w:r w:rsidRPr="00E9369F">
        <w:rPr>
          <w:i/>
          <w:color w:val="000000"/>
          <w:lang w:val="en-US"/>
        </w:rPr>
        <w:t>Căn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cứ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Thông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tư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số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90/2018/TT-BTC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ngày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28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tháng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9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năm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2018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của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Bộ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Tài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chính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Sửa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đổi,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bổ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sung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một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số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điều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của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Thông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tư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61</w:t>
      </w:r>
      <w:r w:rsidRPr="00E9369F">
        <w:rPr>
          <w:i/>
          <w:color w:val="000000"/>
        </w:rPr>
        <w:t>/2017/TT-BTC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ngày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15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tháng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6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năm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2017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Bộ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Tài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chính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hướng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dẫn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thực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hiện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công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khai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đối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với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vị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dự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toán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sách,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các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tổ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chức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được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nhà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nước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hỗ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trợ;</w:t>
      </w:r>
    </w:p>
    <w:p w14:paraId="63B7B076" w14:textId="77777777" w:rsidR="006F76B5" w:rsidRPr="00E9369F" w:rsidRDefault="006F76B5" w:rsidP="006F76B5">
      <w:pPr>
        <w:shd w:val="clear" w:color="auto" w:fill="FFFFFF"/>
        <w:spacing w:before="60" w:after="60" w:line="312" w:lineRule="auto"/>
        <w:ind w:firstLine="709"/>
        <w:jc w:val="both"/>
        <w:rPr>
          <w:rFonts w:eastAsia="Times New Roman" w:cs="Times New Roman"/>
          <w:i/>
          <w:color w:val="000000"/>
          <w:szCs w:val="28"/>
          <w:lang w:val="en-US"/>
        </w:rPr>
      </w:pPr>
      <w:r w:rsidRPr="00E9369F">
        <w:rPr>
          <w:rFonts w:eastAsia="Times New Roman" w:cs="Times New Roman"/>
          <w:i/>
          <w:color w:val="000000"/>
          <w:szCs w:val="28"/>
          <w:lang w:val="en-US"/>
        </w:rPr>
        <w:t>Xét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đề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nghị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của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bộ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phận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kế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toán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trường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mầm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non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Vĩnh Ninh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.</w:t>
      </w:r>
    </w:p>
    <w:p w14:paraId="18F99D93" w14:textId="77777777" w:rsidR="006F76B5" w:rsidRDefault="006F76B5" w:rsidP="006F76B5">
      <w:pPr>
        <w:shd w:val="clear" w:color="auto" w:fill="FFFFFF"/>
        <w:spacing w:before="60" w:after="60" w:line="312" w:lineRule="auto"/>
        <w:ind w:firstLine="709"/>
        <w:jc w:val="both"/>
        <w:rPr>
          <w:rFonts w:eastAsia="Times New Roman" w:cs="Times New Roman"/>
          <w:color w:val="000000"/>
          <w:szCs w:val="28"/>
          <w:lang w:val="en-US"/>
        </w:rPr>
      </w:pPr>
    </w:p>
    <w:p w14:paraId="3B1EC9CC" w14:textId="77777777" w:rsidR="006F76B5" w:rsidRPr="00CC144C" w:rsidRDefault="006F76B5" w:rsidP="006F76B5">
      <w:pPr>
        <w:shd w:val="clear" w:color="auto" w:fill="FFFFFF"/>
        <w:spacing w:before="60" w:after="60" w:line="312" w:lineRule="auto"/>
        <w:jc w:val="center"/>
        <w:rPr>
          <w:szCs w:val="28"/>
        </w:rPr>
      </w:pPr>
      <w:r w:rsidRPr="00CC144C">
        <w:rPr>
          <w:b/>
          <w:bCs/>
          <w:szCs w:val="28"/>
        </w:rPr>
        <w:t>QUYẾT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ĐỊNH:</w:t>
      </w:r>
    </w:p>
    <w:p w14:paraId="27307632" w14:textId="77777777" w:rsidR="006F76B5" w:rsidRPr="00CC144C" w:rsidRDefault="006F76B5" w:rsidP="006F76B5">
      <w:pPr>
        <w:spacing w:before="60" w:after="60" w:line="312" w:lineRule="auto"/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1.</w:t>
      </w:r>
      <w:r>
        <w:rPr>
          <w:szCs w:val="28"/>
        </w:rPr>
        <w:t xml:space="preserve"> </w:t>
      </w:r>
      <w:r w:rsidRPr="00CC144C">
        <w:rPr>
          <w:szCs w:val="28"/>
        </w:rPr>
        <w:t>Công</w:t>
      </w:r>
      <w:r>
        <w:rPr>
          <w:szCs w:val="28"/>
        </w:rPr>
        <w:t xml:space="preserve"> </w:t>
      </w:r>
      <w:r w:rsidRPr="00CC144C">
        <w:rPr>
          <w:szCs w:val="28"/>
        </w:rPr>
        <w:t>bố</w:t>
      </w:r>
      <w:r>
        <w:rPr>
          <w:szCs w:val="28"/>
        </w:rPr>
        <w:t xml:space="preserve"> công khai </w:t>
      </w:r>
      <w:r>
        <w:rPr>
          <w:szCs w:val="28"/>
          <w:lang w:val="en-US"/>
        </w:rPr>
        <w:t>thực hiện dự toán thu - chi ngân sách nhà nước quý IV năm 2025</w:t>
      </w:r>
      <w:r>
        <w:rPr>
          <w:szCs w:val="28"/>
        </w:rPr>
        <w:t xml:space="preserve"> </w:t>
      </w:r>
      <w:r w:rsidRPr="00CC144C">
        <w:rPr>
          <w:szCs w:val="28"/>
        </w:rPr>
        <w:t>của</w:t>
      </w:r>
      <w:r>
        <w:rPr>
          <w:szCs w:val="28"/>
        </w:rPr>
        <w:t xml:space="preserve"> </w:t>
      </w:r>
      <w:r>
        <w:rPr>
          <w:szCs w:val="28"/>
          <w:lang w:val="en-US"/>
        </w:rPr>
        <w:t>trường mầm non Vĩnh Ninh</w:t>
      </w:r>
      <w:r>
        <w:rPr>
          <w:szCs w:val="28"/>
        </w:rPr>
        <w:t xml:space="preserve"> </w:t>
      </w:r>
      <w:r w:rsidRPr="00CC144C">
        <w:rPr>
          <w:szCs w:val="28"/>
        </w:rPr>
        <w:t>(theo</w:t>
      </w:r>
      <w:r>
        <w:rPr>
          <w:szCs w:val="28"/>
        </w:rPr>
        <w:t xml:space="preserve"> Biểu 0</w:t>
      </w:r>
      <w:r>
        <w:rPr>
          <w:szCs w:val="28"/>
          <w:lang w:val="en-US"/>
        </w:rPr>
        <w:t>3</w:t>
      </w:r>
      <w:r>
        <w:rPr>
          <w:szCs w:val="28"/>
        </w:rPr>
        <w:t xml:space="preserve"> đính kèm</w:t>
      </w:r>
      <w:r w:rsidRPr="00CC144C">
        <w:rPr>
          <w:szCs w:val="28"/>
        </w:rPr>
        <w:t>)</w:t>
      </w:r>
    </w:p>
    <w:p w14:paraId="093322E6" w14:textId="77777777" w:rsidR="006F76B5" w:rsidRPr="00CC144C" w:rsidRDefault="006F76B5" w:rsidP="006F76B5">
      <w:pPr>
        <w:spacing w:before="60" w:after="60" w:line="312" w:lineRule="auto"/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Pr="00CC144C">
        <w:rPr>
          <w:szCs w:val="28"/>
        </w:rPr>
        <w:t>Quyết</w:t>
      </w:r>
      <w:r>
        <w:rPr>
          <w:szCs w:val="28"/>
        </w:rPr>
        <w:t xml:space="preserve"> </w:t>
      </w:r>
      <w:r w:rsidRPr="00CC144C">
        <w:rPr>
          <w:szCs w:val="28"/>
        </w:rPr>
        <w:t>định</w:t>
      </w:r>
      <w:r>
        <w:rPr>
          <w:szCs w:val="28"/>
        </w:rPr>
        <w:t xml:space="preserve"> </w:t>
      </w:r>
      <w:r w:rsidRPr="00CC144C">
        <w:rPr>
          <w:szCs w:val="28"/>
        </w:rPr>
        <w:t>này</w:t>
      </w:r>
      <w:r>
        <w:rPr>
          <w:szCs w:val="28"/>
        </w:rPr>
        <w:t xml:space="preserve"> </w:t>
      </w:r>
      <w:r w:rsidRPr="00CC144C">
        <w:rPr>
          <w:szCs w:val="28"/>
        </w:rPr>
        <w:t>có</w:t>
      </w:r>
      <w:r>
        <w:rPr>
          <w:szCs w:val="28"/>
        </w:rPr>
        <w:t xml:space="preserve"> </w:t>
      </w:r>
      <w:r w:rsidRPr="00CC144C">
        <w:rPr>
          <w:szCs w:val="28"/>
        </w:rPr>
        <w:t>hiệu</w:t>
      </w:r>
      <w:r>
        <w:rPr>
          <w:szCs w:val="28"/>
        </w:rPr>
        <w:t xml:space="preserve"> </w:t>
      </w:r>
      <w:r w:rsidRPr="00CC144C">
        <w:rPr>
          <w:szCs w:val="28"/>
        </w:rPr>
        <w:t>lực</w:t>
      </w:r>
      <w:r>
        <w:rPr>
          <w:szCs w:val="28"/>
        </w:rPr>
        <w:t xml:space="preserve"> </w:t>
      </w:r>
      <w:r w:rsidRPr="00CC144C">
        <w:rPr>
          <w:szCs w:val="28"/>
        </w:rPr>
        <w:t>kể</w:t>
      </w:r>
      <w:r>
        <w:rPr>
          <w:szCs w:val="28"/>
        </w:rPr>
        <w:t xml:space="preserve"> </w:t>
      </w:r>
      <w:r w:rsidRPr="00CC144C">
        <w:rPr>
          <w:szCs w:val="28"/>
        </w:rPr>
        <w:t>từ</w:t>
      </w:r>
      <w:r>
        <w:rPr>
          <w:szCs w:val="28"/>
        </w:rPr>
        <w:t xml:space="preserve"> </w:t>
      </w:r>
      <w:r w:rsidRPr="00CC144C">
        <w:rPr>
          <w:szCs w:val="28"/>
        </w:rPr>
        <w:t>ngày</w:t>
      </w:r>
      <w:r>
        <w:rPr>
          <w:szCs w:val="28"/>
        </w:rPr>
        <w:t xml:space="preserve"> </w:t>
      </w:r>
      <w:r w:rsidRPr="00CC144C">
        <w:rPr>
          <w:szCs w:val="28"/>
        </w:rPr>
        <w:t>ký.</w:t>
      </w:r>
    </w:p>
    <w:p w14:paraId="09CE9704" w14:textId="77777777" w:rsidR="006F76B5" w:rsidRDefault="006F76B5" w:rsidP="006F76B5">
      <w:pPr>
        <w:spacing w:before="60" w:after="60" w:line="312" w:lineRule="auto"/>
        <w:ind w:firstLine="709"/>
        <w:jc w:val="both"/>
        <w:rPr>
          <w:szCs w:val="28"/>
          <w:lang w:val="en-US"/>
        </w:rPr>
      </w:pPr>
      <w:r w:rsidRPr="00CC144C">
        <w:rPr>
          <w:b/>
          <w:bCs/>
          <w:szCs w:val="28"/>
        </w:rPr>
        <w:t>Điều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3.</w:t>
      </w:r>
      <w:r>
        <w:rPr>
          <w:szCs w:val="28"/>
        </w:rPr>
        <w:t xml:space="preserve"> B</w:t>
      </w:r>
      <w:r>
        <w:rPr>
          <w:szCs w:val="28"/>
          <w:lang w:val="en-US"/>
        </w:rPr>
        <w:t>GH nhà trường</w:t>
      </w:r>
      <w:r>
        <w:rPr>
          <w:szCs w:val="28"/>
        </w:rPr>
        <w:t xml:space="preserve">, bộ phận kế toán tài vụ và các bộ phận khác có liên quan </w:t>
      </w:r>
      <w:r w:rsidRPr="00CC144C">
        <w:rPr>
          <w:szCs w:val="28"/>
        </w:rPr>
        <w:t>thực</w:t>
      </w:r>
      <w:r>
        <w:rPr>
          <w:szCs w:val="28"/>
        </w:rPr>
        <w:t xml:space="preserve"> </w:t>
      </w:r>
      <w:r w:rsidRPr="00CC144C">
        <w:rPr>
          <w:szCs w:val="28"/>
        </w:rPr>
        <w:t>hiện</w:t>
      </w:r>
      <w:r>
        <w:rPr>
          <w:szCs w:val="28"/>
        </w:rPr>
        <w:t xml:space="preserve"> </w:t>
      </w:r>
      <w:r w:rsidRPr="00CC144C">
        <w:rPr>
          <w:szCs w:val="28"/>
        </w:rPr>
        <w:t>Quyết</w:t>
      </w:r>
      <w:r>
        <w:rPr>
          <w:szCs w:val="28"/>
        </w:rPr>
        <w:t xml:space="preserve"> </w:t>
      </w:r>
      <w:r w:rsidRPr="00CC144C">
        <w:rPr>
          <w:szCs w:val="28"/>
        </w:rPr>
        <w:t>định</w:t>
      </w:r>
      <w:r>
        <w:rPr>
          <w:szCs w:val="28"/>
        </w:rPr>
        <w:t xml:space="preserve"> </w:t>
      </w:r>
      <w:r w:rsidRPr="00CC144C">
        <w:rPr>
          <w:szCs w:val="28"/>
        </w:rPr>
        <w:t>này./.</w:t>
      </w:r>
    </w:p>
    <w:p w14:paraId="5584368A" w14:textId="690AE7FF" w:rsidR="006F76B5" w:rsidRPr="00E83F2F" w:rsidRDefault="006F76B5" w:rsidP="006F76B5">
      <w:pPr>
        <w:spacing w:after="0" w:line="312" w:lineRule="auto"/>
        <w:ind w:firstLine="709"/>
        <w:jc w:val="both"/>
        <w:rPr>
          <w:szCs w:val="28"/>
          <w:lang w:val="en-US"/>
        </w:rPr>
      </w:pPr>
    </w:p>
    <w:tbl>
      <w:tblPr>
        <w:tblW w:w="929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788"/>
      </w:tblGrid>
      <w:tr w:rsidR="006F76B5" w:rsidRPr="00B00A65" w14:paraId="5D8766FB" w14:textId="77777777" w:rsidTr="00C6773E"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2DEA" w14:textId="77777777" w:rsidR="006F76B5" w:rsidRPr="00245B85" w:rsidRDefault="006F76B5" w:rsidP="00C6773E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245B85">
              <w:rPr>
                <w:b/>
                <w:bCs/>
                <w:i/>
                <w:iCs/>
                <w:sz w:val="24"/>
                <w:szCs w:val="24"/>
              </w:rPr>
              <w:t>Nơi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45B85">
              <w:rPr>
                <w:b/>
                <w:bCs/>
                <w:i/>
                <w:iCs/>
                <w:sz w:val="24"/>
                <w:szCs w:val="24"/>
              </w:rPr>
              <w:t>nhận:</w:t>
            </w:r>
            <w:r w:rsidRPr="00245B85">
              <w:rPr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- Phòng Kế toán</w:t>
            </w:r>
            <w:r w:rsidRPr="00245B85">
              <w:rPr>
                <w:sz w:val="24"/>
                <w:szCs w:val="24"/>
              </w:rPr>
              <w:br/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B85">
              <w:rPr>
                <w:sz w:val="24"/>
                <w:szCs w:val="24"/>
              </w:rPr>
              <w:t>Lưu</w:t>
            </w:r>
            <w:r>
              <w:rPr>
                <w:sz w:val="24"/>
                <w:szCs w:val="24"/>
              </w:rPr>
              <w:t xml:space="preserve"> </w:t>
            </w:r>
            <w:r w:rsidRPr="00245B85">
              <w:rPr>
                <w:sz w:val="24"/>
                <w:szCs w:val="24"/>
              </w:rPr>
              <w:t>:VT,</w:t>
            </w:r>
            <w:r>
              <w:rPr>
                <w:sz w:val="24"/>
                <w:szCs w:val="24"/>
              </w:rPr>
              <w:t xml:space="preserve"> </w:t>
            </w:r>
            <w:r w:rsidRPr="00245B85">
              <w:rPr>
                <w:sz w:val="24"/>
                <w:szCs w:val="24"/>
              </w:rPr>
              <w:t>...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456B" w14:textId="50AA52A8" w:rsidR="006F76B5" w:rsidRPr="00245B85" w:rsidRDefault="00796C6D" w:rsidP="00C6773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03648" behindDoc="0" locked="0" layoutInCell="1" allowOverlap="1" wp14:anchorId="76F45A88" wp14:editId="2424461E">
                  <wp:simplePos x="0" y="0"/>
                  <wp:positionH relativeFrom="column">
                    <wp:posOffset>-197485</wp:posOffset>
                  </wp:positionH>
                  <wp:positionV relativeFrom="paragraph">
                    <wp:posOffset>-224790</wp:posOffset>
                  </wp:positionV>
                  <wp:extent cx="2881332" cy="1723131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ấu chuẩ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332" cy="172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6B5" w:rsidRPr="00245B85">
              <w:rPr>
                <w:b/>
                <w:bCs/>
                <w:sz w:val="24"/>
                <w:szCs w:val="24"/>
              </w:rPr>
              <w:t>THỦ</w:t>
            </w:r>
            <w:r w:rsidR="006F76B5">
              <w:rPr>
                <w:b/>
                <w:bCs/>
                <w:sz w:val="24"/>
                <w:szCs w:val="24"/>
              </w:rPr>
              <w:t xml:space="preserve"> </w:t>
            </w:r>
            <w:r w:rsidR="006F76B5" w:rsidRPr="00245B85">
              <w:rPr>
                <w:b/>
                <w:bCs/>
                <w:sz w:val="24"/>
                <w:szCs w:val="24"/>
              </w:rPr>
              <w:t>TRƯỞNG</w:t>
            </w:r>
            <w:r w:rsidR="006F76B5">
              <w:rPr>
                <w:b/>
                <w:bCs/>
                <w:sz w:val="24"/>
                <w:szCs w:val="24"/>
              </w:rPr>
              <w:t xml:space="preserve"> </w:t>
            </w:r>
            <w:r w:rsidR="006F76B5" w:rsidRPr="00245B85">
              <w:rPr>
                <w:b/>
                <w:bCs/>
                <w:sz w:val="24"/>
                <w:szCs w:val="24"/>
              </w:rPr>
              <w:t>ĐƠN</w:t>
            </w:r>
            <w:r w:rsidR="006F76B5">
              <w:rPr>
                <w:b/>
                <w:bCs/>
                <w:sz w:val="24"/>
                <w:szCs w:val="24"/>
              </w:rPr>
              <w:t xml:space="preserve"> </w:t>
            </w:r>
            <w:r w:rsidR="006F76B5" w:rsidRPr="00245B85">
              <w:rPr>
                <w:b/>
                <w:bCs/>
                <w:sz w:val="24"/>
                <w:szCs w:val="24"/>
              </w:rPr>
              <w:t>VỊ</w:t>
            </w:r>
          </w:p>
          <w:p w14:paraId="553F0AC9" w14:textId="352F31F2" w:rsidR="006F76B5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E8DB707" w14:textId="00AF82EB" w:rsidR="006F76B5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DB38AF7" w14:textId="0B5C7FB6" w:rsidR="006F76B5" w:rsidRPr="00057AA0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BE716A5" w14:textId="2C5EECAC" w:rsidR="006F76B5" w:rsidRPr="00245B85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5CADE0" w14:textId="77777777" w:rsidR="006F76B5" w:rsidRPr="003D56A6" w:rsidRDefault="006F76B5" w:rsidP="00C6773E">
            <w:pPr>
              <w:spacing w:before="60" w:after="60" w:line="240" w:lineRule="auto"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An Thị Bích Đào</w:t>
            </w:r>
          </w:p>
        </w:tc>
      </w:tr>
    </w:tbl>
    <w:p w14:paraId="102886F8" w14:textId="5F6E10D3" w:rsidR="006F76B5" w:rsidRDefault="006F76B5"/>
    <w:p w14:paraId="1C8859E1" w14:textId="77777777" w:rsidR="006F76B5" w:rsidRDefault="006F76B5">
      <w:r>
        <w:br w:type="page"/>
      </w:r>
    </w:p>
    <w:tbl>
      <w:tblPr>
        <w:tblW w:w="10051" w:type="dxa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508"/>
        <w:gridCol w:w="466"/>
      </w:tblGrid>
      <w:tr w:rsidR="006F76B5" w:rsidRPr="00B00A65" w14:paraId="61455D2C" w14:textId="77777777" w:rsidTr="00C6773E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BD71" w14:textId="77777777" w:rsidR="006F76B5" w:rsidRPr="00A82BBF" w:rsidRDefault="006F76B5" w:rsidP="00C6773E">
            <w:pPr>
              <w:spacing w:after="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AD0722">
              <w:rPr>
                <w:bCs/>
                <w:sz w:val="24"/>
                <w:szCs w:val="24"/>
              </w:rPr>
              <w:t>UBND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XÃ ĐẠI THANH</w:t>
            </w:r>
          </w:p>
          <w:p w14:paraId="562C7470" w14:textId="77777777" w:rsidR="006F76B5" w:rsidRPr="00AD0722" w:rsidRDefault="006F76B5" w:rsidP="00C6773E">
            <w:pPr>
              <w:spacing w:after="0"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90713CF" wp14:editId="2F8FBA80">
                      <wp:simplePos x="0" y="0"/>
                      <wp:positionH relativeFrom="column">
                        <wp:posOffset>548811</wp:posOffset>
                      </wp:positionH>
                      <wp:positionV relativeFrom="paragraph">
                        <wp:posOffset>192339</wp:posOffset>
                      </wp:positionV>
                      <wp:extent cx="1241946" cy="0"/>
                      <wp:effectExtent l="0" t="0" r="0" b="0"/>
                      <wp:wrapNone/>
                      <wp:docPr id="967621680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9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2309023" id="Straight Connector 28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5.15pt" to="14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en-US"/>
              </w:rPr>
              <w:t>TRƯỜNG MN VĨNH NINH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C51B" w14:textId="77777777" w:rsidR="006F76B5" w:rsidRPr="00AD0722" w:rsidRDefault="006F76B5" w:rsidP="00C6773E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7F29339" wp14:editId="7006B99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410371</wp:posOffset>
                      </wp:positionV>
                      <wp:extent cx="1980000" cy="635"/>
                      <wp:effectExtent l="0" t="0" r="20320" b="37465"/>
                      <wp:wrapNone/>
                      <wp:docPr id="100769627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4AE2A51" id="AutoShape 5" o:spid="_x0000_s1026" type="#_x0000_t32" style="position:absolute;margin-left:69.6pt;margin-top:32.3pt;width:155.9pt;height: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"/>
                  </w:pict>
                </mc:Fallback>
              </mc:AlternateContent>
            </w:r>
            <w:r w:rsidRPr="00AD0722">
              <w:rPr>
                <w:b/>
                <w:bCs/>
                <w:sz w:val="24"/>
                <w:szCs w:val="24"/>
              </w:rPr>
              <w:t>CỘNG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HÒA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XÃ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HỘI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CHỦ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NGHĨA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VIỆT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0722">
              <w:rPr>
                <w:b/>
                <w:bCs/>
                <w:sz w:val="24"/>
                <w:szCs w:val="24"/>
              </w:rPr>
              <w:t>NAM</w:t>
            </w:r>
            <w:r w:rsidRPr="00AD0722">
              <w:rPr>
                <w:b/>
                <w:bCs/>
                <w:sz w:val="24"/>
                <w:szCs w:val="24"/>
              </w:rPr>
              <w:br/>
            </w:r>
            <w:r w:rsidRPr="00B66CC3">
              <w:rPr>
                <w:b/>
                <w:bCs/>
                <w:szCs w:val="28"/>
              </w:rPr>
              <w:t>Độc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lập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-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Tự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do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-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Hạnh</w:t>
            </w:r>
            <w:r>
              <w:rPr>
                <w:b/>
                <w:bCs/>
                <w:szCs w:val="28"/>
              </w:rPr>
              <w:t xml:space="preserve"> </w:t>
            </w:r>
            <w:r w:rsidRPr="00B66CC3">
              <w:rPr>
                <w:b/>
                <w:bCs/>
                <w:szCs w:val="28"/>
              </w:rPr>
              <w:t>phúc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76B5" w:rsidRPr="00B00A65" w14:paraId="36243033" w14:textId="77777777" w:rsidTr="00C677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BF3" w14:textId="4F08BB37" w:rsidR="006F76B5" w:rsidRPr="005C6A0E" w:rsidRDefault="006F76B5" w:rsidP="00C6773E">
            <w:pPr>
              <w:jc w:val="center"/>
              <w:rPr>
                <w:lang w:val="en-US"/>
              </w:rPr>
            </w:pPr>
            <w:r w:rsidRPr="00B00A65">
              <w:t>Số</w:t>
            </w:r>
            <w:r>
              <w:t>:</w:t>
            </w:r>
            <w:r>
              <w:rPr>
                <w:lang w:val="en-US"/>
              </w:rPr>
              <w:t xml:space="preserve"> 05</w:t>
            </w:r>
            <w:r w:rsidRPr="00B00A65">
              <w:t>/QĐ-</w:t>
            </w:r>
            <w:r>
              <w:rPr>
                <w:lang w:val="en-US"/>
              </w:rPr>
              <w:t>MNVN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B763" w14:textId="77777777" w:rsidR="006F76B5" w:rsidRPr="005275CF" w:rsidRDefault="006F76B5" w:rsidP="00C6773E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       Đại Thanh</w:t>
            </w:r>
            <w:r w:rsidRPr="00B00A65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ngày </w:t>
            </w:r>
            <w:r>
              <w:rPr>
                <w:i/>
                <w:iCs/>
                <w:lang w:val="en-US"/>
              </w:rPr>
              <w:t xml:space="preserve">10 </w:t>
            </w:r>
            <w:r w:rsidRPr="00B00A65">
              <w:rPr>
                <w:i/>
                <w:iCs/>
              </w:rPr>
              <w:t>tháng</w:t>
            </w:r>
            <w:r>
              <w:rPr>
                <w:i/>
                <w:iCs/>
                <w:lang w:val="en-US"/>
              </w:rPr>
              <w:t xml:space="preserve"> 01 </w:t>
            </w:r>
            <w:r w:rsidRPr="00B00A65">
              <w:rPr>
                <w:i/>
                <w:iCs/>
              </w:rPr>
              <w:t>năm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2026</w:t>
            </w:r>
          </w:p>
        </w:tc>
      </w:tr>
    </w:tbl>
    <w:p w14:paraId="2559E933" w14:textId="77777777" w:rsidR="006F76B5" w:rsidRPr="00B00A65" w:rsidRDefault="006F76B5" w:rsidP="006F76B5">
      <w:r>
        <w:t xml:space="preserve"> </w:t>
      </w:r>
    </w:p>
    <w:p w14:paraId="055406BF" w14:textId="77777777" w:rsidR="006F76B5" w:rsidRPr="00B00A65" w:rsidRDefault="006F76B5" w:rsidP="006F76B5">
      <w:pPr>
        <w:jc w:val="center"/>
      </w:pPr>
      <w:r w:rsidRPr="00B00A65">
        <w:rPr>
          <w:b/>
          <w:bCs/>
        </w:rPr>
        <w:t>QUYẾT</w:t>
      </w:r>
      <w:r>
        <w:rPr>
          <w:b/>
          <w:bCs/>
        </w:rPr>
        <w:t xml:space="preserve"> </w:t>
      </w:r>
      <w:r w:rsidRPr="00B00A65">
        <w:rPr>
          <w:b/>
          <w:bCs/>
        </w:rPr>
        <w:t>ĐỊNH</w:t>
      </w:r>
    </w:p>
    <w:p w14:paraId="0393903A" w14:textId="77777777" w:rsidR="006F76B5" w:rsidRDefault="006F76B5" w:rsidP="006F76B5">
      <w:pPr>
        <w:spacing w:after="0"/>
        <w:jc w:val="center"/>
        <w:rPr>
          <w:b/>
          <w:bCs/>
          <w:lang w:val="en-US"/>
        </w:rPr>
      </w:pPr>
      <w:r w:rsidRPr="00B00A65">
        <w:rPr>
          <w:b/>
          <w:bCs/>
        </w:rPr>
        <w:t>Về</w:t>
      </w:r>
      <w:r>
        <w:rPr>
          <w:b/>
          <w:bCs/>
        </w:rPr>
        <w:t xml:space="preserve"> </w:t>
      </w:r>
      <w:r w:rsidRPr="00B00A65">
        <w:rPr>
          <w:b/>
          <w:bCs/>
        </w:rPr>
        <w:t>việc</w:t>
      </w:r>
      <w:r>
        <w:rPr>
          <w:b/>
          <w:bCs/>
        </w:rPr>
        <w:t xml:space="preserve"> </w:t>
      </w:r>
      <w:r w:rsidRPr="00B00A65">
        <w:rPr>
          <w:b/>
          <w:bCs/>
        </w:rPr>
        <w:t>công</w:t>
      </w:r>
      <w:r>
        <w:rPr>
          <w:b/>
          <w:bCs/>
        </w:rPr>
        <w:t xml:space="preserve"> </w:t>
      </w:r>
      <w:r w:rsidRPr="00B00A65">
        <w:rPr>
          <w:b/>
          <w:bCs/>
        </w:rPr>
        <w:t>bố</w:t>
      </w:r>
      <w:r>
        <w:rPr>
          <w:b/>
          <w:bCs/>
        </w:rPr>
        <w:t xml:space="preserve"> công khai </w:t>
      </w:r>
      <w:r>
        <w:rPr>
          <w:b/>
          <w:bCs/>
          <w:lang w:val="en-US"/>
        </w:rPr>
        <w:t xml:space="preserve">thực hiện dự toán thu chi ngân sách </w:t>
      </w:r>
    </w:p>
    <w:p w14:paraId="4F10B572" w14:textId="0A90C381" w:rsidR="006F76B5" w:rsidRPr="005C6A0E" w:rsidRDefault="006F76B5" w:rsidP="006F76B5">
      <w:pPr>
        <w:spacing w:after="0"/>
        <w:jc w:val="center"/>
        <w:rPr>
          <w:lang w:val="en-US"/>
        </w:rPr>
      </w:pPr>
      <w:r>
        <w:rPr>
          <w:b/>
          <w:bCs/>
          <w:lang w:val="en-US"/>
        </w:rPr>
        <w:t>6 tháng cuối năm 2025</w:t>
      </w:r>
      <w:r>
        <w:rPr>
          <w:b/>
          <w:bCs/>
        </w:rPr>
        <w:t xml:space="preserve"> </w:t>
      </w:r>
      <w:r w:rsidRPr="00B00A65">
        <w:rPr>
          <w:b/>
          <w:bCs/>
        </w:rPr>
        <w:t>của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trường Mầm non Vĩnh Ninh</w:t>
      </w:r>
    </w:p>
    <w:p w14:paraId="4F0DAEFB" w14:textId="77777777" w:rsidR="006F76B5" w:rsidRPr="00B00A65" w:rsidRDefault="006F76B5" w:rsidP="006F76B5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09AA92" wp14:editId="06E17431">
                <wp:simplePos x="0" y="0"/>
                <wp:positionH relativeFrom="column">
                  <wp:posOffset>1854835</wp:posOffset>
                </wp:positionH>
                <wp:positionV relativeFrom="paragraph">
                  <wp:posOffset>34451</wp:posOffset>
                </wp:positionV>
                <wp:extent cx="2033517" cy="6824"/>
                <wp:effectExtent l="0" t="0" r="24130" b="31750"/>
                <wp:wrapNone/>
                <wp:docPr id="1540795452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3517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ABBB964" id="Straight Connector 27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05pt,2.7pt" to="30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</w:p>
    <w:p w14:paraId="5AFEA17B" w14:textId="77777777" w:rsidR="006F76B5" w:rsidRPr="00E9369F" w:rsidRDefault="006F76B5" w:rsidP="006F76B5">
      <w:pPr>
        <w:spacing w:before="60" w:after="60" w:line="312" w:lineRule="auto"/>
        <w:jc w:val="both"/>
        <w:rPr>
          <w:i/>
        </w:rPr>
      </w:pPr>
      <w:r>
        <w:rPr>
          <w:i/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ab/>
      </w:r>
      <w:r w:rsidRPr="00E9369F">
        <w:rPr>
          <w:i/>
          <w:color w:val="000000"/>
        </w:rPr>
        <w:t>Căn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cứ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Nghị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định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số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163/2016/NĐ-CP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ngày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21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tháng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12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năm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2016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Chính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phủ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quy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định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tiết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hành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một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số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điều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Luật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nhà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nước;</w:t>
      </w:r>
    </w:p>
    <w:p w14:paraId="7585E4C4" w14:textId="77777777" w:rsidR="006F76B5" w:rsidRPr="00E9369F" w:rsidRDefault="006F76B5" w:rsidP="006F76B5">
      <w:pPr>
        <w:spacing w:before="60" w:after="60" w:line="312" w:lineRule="auto"/>
        <w:ind w:firstLine="709"/>
        <w:jc w:val="both"/>
        <w:rPr>
          <w:i/>
        </w:rPr>
      </w:pP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</w:rPr>
        <w:t>Căn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cứ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Thông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tư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số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61/2017/TT-BTC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ngày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15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tháng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6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năm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2017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Bộ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Tài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chính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hướng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dẫn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thực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hiện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công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khai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đối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với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vị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dự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toán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sách,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các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tổ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chức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được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nhà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nước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hỗ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trợ;</w:t>
      </w:r>
    </w:p>
    <w:p w14:paraId="2CA6216D" w14:textId="77777777" w:rsidR="006F76B5" w:rsidRPr="00E9369F" w:rsidRDefault="006F76B5" w:rsidP="006F76B5">
      <w:pPr>
        <w:shd w:val="clear" w:color="auto" w:fill="FFFFFF"/>
        <w:spacing w:before="60" w:after="60" w:line="312" w:lineRule="auto"/>
        <w:ind w:firstLine="709"/>
        <w:jc w:val="both"/>
        <w:rPr>
          <w:i/>
          <w:color w:val="000000"/>
          <w:lang w:val="en-US"/>
        </w:rPr>
      </w:pPr>
      <w:r w:rsidRPr="00E9369F">
        <w:rPr>
          <w:i/>
          <w:color w:val="000000"/>
          <w:lang w:val="en-US"/>
        </w:rPr>
        <w:t>Căn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cứ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Thông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tư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số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90/2018/TT-BTC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ngày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28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tháng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9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năm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2018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của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Bộ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Tài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chính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Sửa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đổi,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bổ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sung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một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số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điều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của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Thông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tư</w:t>
      </w:r>
      <w:r>
        <w:rPr>
          <w:i/>
          <w:color w:val="000000"/>
          <w:lang w:val="en-US"/>
        </w:rPr>
        <w:t xml:space="preserve"> </w:t>
      </w:r>
      <w:r w:rsidRPr="00E9369F">
        <w:rPr>
          <w:i/>
          <w:color w:val="000000"/>
          <w:lang w:val="en-US"/>
        </w:rPr>
        <w:t>61</w:t>
      </w:r>
      <w:r w:rsidRPr="00E9369F">
        <w:rPr>
          <w:i/>
          <w:color w:val="000000"/>
        </w:rPr>
        <w:t>/2017/TT-BTC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ngày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15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tháng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6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năm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2017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của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Bộ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Tài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chính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hướng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dẫn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thực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hiện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công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khai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đối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với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vị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dự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toán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sách,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các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tổ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chức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được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ngân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sách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nhà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nước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hỗ</w:t>
      </w:r>
      <w:r>
        <w:rPr>
          <w:i/>
          <w:color w:val="000000"/>
        </w:rPr>
        <w:t xml:space="preserve"> </w:t>
      </w:r>
      <w:r w:rsidRPr="00E9369F">
        <w:rPr>
          <w:i/>
          <w:color w:val="000000"/>
        </w:rPr>
        <w:t>trợ;</w:t>
      </w:r>
    </w:p>
    <w:p w14:paraId="7C5D0D90" w14:textId="77777777" w:rsidR="006F76B5" w:rsidRPr="00E9369F" w:rsidRDefault="006F76B5" w:rsidP="006F76B5">
      <w:pPr>
        <w:shd w:val="clear" w:color="auto" w:fill="FFFFFF"/>
        <w:spacing w:before="60" w:after="60" w:line="312" w:lineRule="auto"/>
        <w:ind w:firstLine="709"/>
        <w:jc w:val="both"/>
        <w:rPr>
          <w:rFonts w:eastAsia="Times New Roman" w:cs="Times New Roman"/>
          <w:i/>
          <w:color w:val="000000"/>
          <w:szCs w:val="28"/>
          <w:lang w:val="en-US"/>
        </w:rPr>
      </w:pPr>
      <w:r w:rsidRPr="00E9369F">
        <w:rPr>
          <w:rFonts w:eastAsia="Times New Roman" w:cs="Times New Roman"/>
          <w:i/>
          <w:color w:val="000000"/>
          <w:szCs w:val="28"/>
          <w:lang w:val="en-US"/>
        </w:rPr>
        <w:t>Xét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đề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nghị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của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bộ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phận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kế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toán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trường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mầm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non</w:t>
      </w:r>
      <w:r>
        <w:rPr>
          <w:rFonts w:eastAsia="Times New Roman" w:cs="Times New Roman"/>
          <w:i/>
          <w:color w:val="000000"/>
          <w:szCs w:val="28"/>
          <w:lang w:val="en-US"/>
        </w:rPr>
        <w:t xml:space="preserve"> Vĩnh Ninh</w:t>
      </w:r>
      <w:r w:rsidRPr="00E9369F">
        <w:rPr>
          <w:rFonts w:eastAsia="Times New Roman" w:cs="Times New Roman"/>
          <w:i/>
          <w:color w:val="000000"/>
          <w:szCs w:val="28"/>
          <w:lang w:val="en-US"/>
        </w:rPr>
        <w:t>.</w:t>
      </w:r>
    </w:p>
    <w:p w14:paraId="18DE4BA5" w14:textId="77777777" w:rsidR="006F76B5" w:rsidRDefault="006F76B5" w:rsidP="006F76B5">
      <w:pPr>
        <w:shd w:val="clear" w:color="auto" w:fill="FFFFFF"/>
        <w:spacing w:before="60" w:after="60" w:line="312" w:lineRule="auto"/>
        <w:ind w:firstLine="709"/>
        <w:jc w:val="both"/>
        <w:rPr>
          <w:rFonts w:eastAsia="Times New Roman" w:cs="Times New Roman"/>
          <w:color w:val="000000"/>
          <w:szCs w:val="28"/>
          <w:lang w:val="en-US"/>
        </w:rPr>
      </w:pPr>
    </w:p>
    <w:p w14:paraId="2308B603" w14:textId="77777777" w:rsidR="006F76B5" w:rsidRPr="00CC144C" w:rsidRDefault="006F76B5" w:rsidP="006F76B5">
      <w:pPr>
        <w:shd w:val="clear" w:color="auto" w:fill="FFFFFF"/>
        <w:spacing w:before="60" w:after="60" w:line="312" w:lineRule="auto"/>
        <w:jc w:val="center"/>
        <w:rPr>
          <w:szCs w:val="28"/>
        </w:rPr>
      </w:pPr>
      <w:r w:rsidRPr="00CC144C">
        <w:rPr>
          <w:b/>
          <w:bCs/>
          <w:szCs w:val="28"/>
        </w:rPr>
        <w:t>QUYẾT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ĐỊNH:</w:t>
      </w:r>
    </w:p>
    <w:p w14:paraId="203B45FE" w14:textId="48120BE4" w:rsidR="006F76B5" w:rsidRPr="00CC144C" w:rsidRDefault="006F76B5" w:rsidP="006F76B5">
      <w:pPr>
        <w:spacing w:before="60" w:after="60" w:line="312" w:lineRule="auto"/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1.</w:t>
      </w:r>
      <w:r>
        <w:rPr>
          <w:szCs w:val="28"/>
        </w:rPr>
        <w:t xml:space="preserve"> </w:t>
      </w:r>
      <w:r w:rsidRPr="00CC144C">
        <w:rPr>
          <w:szCs w:val="28"/>
        </w:rPr>
        <w:t>Công</w:t>
      </w:r>
      <w:r>
        <w:rPr>
          <w:szCs w:val="28"/>
        </w:rPr>
        <w:t xml:space="preserve"> </w:t>
      </w:r>
      <w:r w:rsidRPr="00CC144C">
        <w:rPr>
          <w:szCs w:val="28"/>
        </w:rPr>
        <w:t>bố</w:t>
      </w:r>
      <w:r>
        <w:rPr>
          <w:szCs w:val="28"/>
        </w:rPr>
        <w:t xml:space="preserve"> công khai </w:t>
      </w:r>
      <w:r>
        <w:rPr>
          <w:szCs w:val="28"/>
          <w:lang w:val="en-US"/>
        </w:rPr>
        <w:t>thực hiện dự toán thu - chi ngân sách nhà nước 6 tháng cuối năm 2025</w:t>
      </w:r>
      <w:r>
        <w:rPr>
          <w:szCs w:val="28"/>
        </w:rPr>
        <w:t xml:space="preserve"> </w:t>
      </w:r>
      <w:r w:rsidRPr="00CC144C">
        <w:rPr>
          <w:szCs w:val="28"/>
        </w:rPr>
        <w:t>của</w:t>
      </w:r>
      <w:r>
        <w:rPr>
          <w:szCs w:val="28"/>
        </w:rPr>
        <w:t xml:space="preserve"> </w:t>
      </w:r>
      <w:r>
        <w:rPr>
          <w:szCs w:val="28"/>
          <w:lang w:val="en-US"/>
        </w:rPr>
        <w:t>trường mầm non Vĩnh Ninh</w:t>
      </w:r>
      <w:r>
        <w:rPr>
          <w:szCs w:val="28"/>
        </w:rPr>
        <w:t xml:space="preserve"> </w:t>
      </w:r>
      <w:r w:rsidRPr="00CC144C">
        <w:rPr>
          <w:szCs w:val="28"/>
        </w:rPr>
        <w:t>(theo</w:t>
      </w:r>
      <w:r>
        <w:rPr>
          <w:szCs w:val="28"/>
        </w:rPr>
        <w:t xml:space="preserve"> Biểu 0</w:t>
      </w:r>
      <w:r>
        <w:rPr>
          <w:szCs w:val="28"/>
          <w:lang w:val="en-US"/>
        </w:rPr>
        <w:t>3</w:t>
      </w:r>
      <w:r>
        <w:rPr>
          <w:szCs w:val="28"/>
        </w:rPr>
        <w:t xml:space="preserve"> đính kèm</w:t>
      </w:r>
      <w:r w:rsidRPr="00CC144C">
        <w:rPr>
          <w:szCs w:val="28"/>
        </w:rPr>
        <w:t>)</w:t>
      </w:r>
    </w:p>
    <w:p w14:paraId="1CF8DDE5" w14:textId="77777777" w:rsidR="006F76B5" w:rsidRPr="00CC144C" w:rsidRDefault="006F76B5" w:rsidP="006F76B5">
      <w:pPr>
        <w:spacing w:before="60" w:after="60" w:line="312" w:lineRule="auto"/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Pr="00CC144C">
        <w:rPr>
          <w:szCs w:val="28"/>
        </w:rPr>
        <w:t>Quyết</w:t>
      </w:r>
      <w:r>
        <w:rPr>
          <w:szCs w:val="28"/>
        </w:rPr>
        <w:t xml:space="preserve"> </w:t>
      </w:r>
      <w:r w:rsidRPr="00CC144C">
        <w:rPr>
          <w:szCs w:val="28"/>
        </w:rPr>
        <w:t>định</w:t>
      </w:r>
      <w:r>
        <w:rPr>
          <w:szCs w:val="28"/>
        </w:rPr>
        <w:t xml:space="preserve"> </w:t>
      </w:r>
      <w:r w:rsidRPr="00CC144C">
        <w:rPr>
          <w:szCs w:val="28"/>
        </w:rPr>
        <w:t>này</w:t>
      </w:r>
      <w:r>
        <w:rPr>
          <w:szCs w:val="28"/>
        </w:rPr>
        <w:t xml:space="preserve"> </w:t>
      </w:r>
      <w:r w:rsidRPr="00CC144C">
        <w:rPr>
          <w:szCs w:val="28"/>
        </w:rPr>
        <w:t>có</w:t>
      </w:r>
      <w:r>
        <w:rPr>
          <w:szCs w:val="28"/>
        </w:rPr>
        <w:t xml:space="preserve"> </w:t>
      </w:r>
      <w:r w:rsidRPr="00CC144C">
        <w:rPr>
          <w:szCs w:val="28"/>
        </w:rPr>
        <w:t>hiệu</w:t>
      </w:r>
      <w:r>
        <w:rPr>
          <w:szCs w:val="28"/>
        </w:rPr>
        <w:t xml:space="preserve"> </w:t>
      </w:r>
      <w:r w:rsidRPr="00CC144C">
        <w:rPr>
          <w:szCs w:val="28"/>
        </w:rPr>
        <w:t>lực</w:t>
      </w:r>
      <w:r>
        <w:rPr>
          <w:szCs w:val="28"/>
        </w:rPr>
        <w:t xml:space="preserve"> </w:t>
      </w:r>
      <w:r w:rsidRPr="00CC144C">
        <w:rPr>
          <w:szCs w:val="28"/>
        </w:rPr>
        <w:t>kể</w:t>
      </w:r>
      <w:r>
        <w:rPr>
          <w:szCs w:val="28"/>
        </w:rPr>
        <w:t xml:space="preserve"> </w:t>
      </w:r>
      <w:r w:rsidRPr="00CC144C">
        <w:rPr>
          <w:szCs w:val="28"/>
        </w:rPr>
        <w:t>từ</w:t>
      </w:r>
      <w:r>
        <w:rPr>
          <w:szCs w:val="28"/>
        </w:rPr>
        <w:t xml:space="preserve"> </w:t>
      </w:r>
      <w:r w:rsidRPr="00CC144C">
        <w:rPr>
          <w:szCs w:val="28"/>
        </w:rPr>
        <w:t>ngày</w:t>
      </w:r>
      <w:r>
        <w:rPr>
          <w:szCs w:val="28"/>
        </w:rPr>
        <w:t xml:space="preserve"> </w:t>
      </w:r>
      <w:r w:rsidRPr="00CC144C">
        <w:rPr>
          <w:szCs w:val="28"/>
        </w:rPr>
        <w:t>ký.</w:t>
      </w:r>
    </w:p>
    <w:p w14:paraId="12654BA6" w14:textId="77777777" w:rsidR="006F76B5" w:rsidRDefault="006F76B5" w:rsidP="006F76B5">
      <w:pPr>
        <w:spacing w:before="60" w:after="60" w:line="312" w:lineRule="auto"/>
        <w:ind w:firstLine="709"/>
        <w:jc w:val="both"/>
        <w:rPr>
          <w:szCs w:val="28"/>
          <w:lang w:val="en-US"/>
        </w:rPr>
      </w:pPr>
      <w:r w:rsidRPr="00CC144C">
        <w:rPr>
          <w:b/>
          <w:bCs/>
          <w:szCs w:val="28"/>
        </w:rPr>
        <w:t>Điều</w:t>
      </w:r>
      <w:r>
        <w:rPr>
          <w:b/>
          <w:bCs/>
          <w:szCs w:val="28"/>
        </w:rPr>
        <w:t xml:space="preserve"> </w:t>
      </w:r>
      <w:r w:rsidRPr="00CC144C">
        <w:rPr>
          <w:b/>
          <w:bCs/>
          <w:szCs w:val="28"/>
        </w:rPr>
        <w:t>3.</w:t>
      </w:r>
      <w:r>
        <w:rPr>
          <w:szCs w:val="28"/>
        </w:rPr>
        <w:t xml:space="preserve"> B</w:t>
      </w:r>
      <w:r>
        <w:rPr>
          <w:szCs w:val="28"/>
          <w:lang w:val="en-US"/>
        </w:rPr>
        <w:t>GH nhà trường</w:t>
      </w:r>
      <w:r>
        <w:rPr>
          <w:szCs w:val="28"/>
        </w:rPr>
        <w:t xml:space="preserve">, bộ phận kế toán tài vụ và các bộ phận khác có liên quan </w:t>
      </w:r>
      <w:r w:rsidRPr="00CC144C">
        <w:rPr>
          <w:szCs w:val="28"/>
        </w:rPr>
        <w:t>thực</w:t>
      </w:r>
      <w:r>
        <w:rPr>
          <w:szCs w:val="28"/>
        </w:rPr>
        <w:t xml:space="preserve"> </w:t>
      </w:r>
      <w:r w:rsidRPr="00CC144C">
        <w:rPr>
          <w:szCs w:val="28"/>
        </w:rPr>
        <w:t>hiện</w:t>
      </w:r>
      <w:r>
        <w:rPr>
          <w:szCs w:val="28"/>
        </w:rPr>
        <w:t xml:space="preserve"> </w:t>
      </w:r>
      <w:r w:rsidRPr="00CC144C">
        <w:rPr>
          <w:szCs w:val="28"/>
        </w:rPr>
        <w:t>Quyết</w:t>
      </w:r>
      <w:r>
        <w:rPr>
          <w:szCs w:val="28"/>
        </w:rPr>
        <w:t xml:space="preserve"> </w:t>
      </w:r>
      <w:r w:rsidRPr="00CC144C">
        <w:rPr>
          <w:szCs w:val="28"/>
        </w:rPr>
        <w:t>định</w:t>
      </w:r>
      <w:r>
        <w:rPr>
          <w:szCs w:val="28"/>
        </w:rPr>
        <w:t xml:space="preserve"> </w:t>
      </w:r>
      <w:r w:rsidRPr="00CC144C">
        <w:rPr>
          <w:szCs w:val="28"/>
        </w:rPr>
        <w:t>này./.</w:t>
      </w:r>
    </w:p>
    <w:p w14:paraId="5313CE49" w14:textId="77777777" w:rsidR="006F76B5" w:rsidRPr="00E83F2F" w:rsidRDefault="006F76B5" w:rsidP="006F76B5">
      <w:pPr>
        <w:spacing w:after="0" w:line="312" w:lineRule="auto"/>
        <w:ind w:firstLine="709"/>
        <w:jc w:val="both"/>
        <w:rPr>
          <w:szCs w:val="28"/>
          <w:lang w:val="en-US"/>
        </w:rPr>
      </w:pPr>
    </w:p>
    <w:tbl>
      <w:tblPr>
        <w:tblW w:w="929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788"/>
      </w:tblGrid>
      <w:tr w:rsidR="006F76B5" w:rsidRPr="00B00A65" w14:paraId="311D3856" w14:textId="77777777" w:rsidTr="00C6773E"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9C17" w14:textId="77777777" w:rsidR="006F76B5" w:rsidRPr="00245B85" w:rsidRDefault="006F76B5" w:rsidP="00C6773E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245B85">
              <w:rPr>
                <w:b/>
                <w:bCs/>
                <w:i/>
                <w:iCs/>
                <w:sz w:val="24"/>
                <w:szCs w:val="24"/>
              </w:rPr>
              <w:t>Nơi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45B85">
              <w:rPr>
                <w:b/>
                <w:bCs/>
                <w:i/>
                <w:iCs/>
                <w:sz w:val="24"/>
                <w:szCs w:val="24"/>
              </w:rPr>
              <w:t>nhận:</w:t>
            </w:r>
            <w:r w:rsidRPr="00245B85">
              <w:rPr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- Phòng Kế toán</w:t>
            </w:r>
            <w:r w:rsidRPr="00245B85">
              <w:rPr>
                <w:sz w:val="24"/>
                <w:szCs w:val="24"/>
              </w:rPr>
              <w:br/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B85">
              <w:rPr>
                <w:sz w:val="24"/>
                <w:szCs w:val="24"/>
              </w:rPr>
              <w:t>Lưu</w:t>
            </w:r>
            <w:r>
              <w:rPr>
                <w:sz w:val="24"/>
                <w:szCs w:val="24"/>
              </w:rPr>
              <w:t xml:space="preserve"> </w:t>
            </w:r>
            <w:r w:rsidRPr="00245B85">
              <w:rPr>
                <w:sz w:val="24"/>
                <w:szCs w:val="24"/>
              </w:rPr>
              <w:t>:VT,</w:t>
            </w:r>
            <w:r>
              <w:rPr>
                <w:sz w:val="24"/>
                <w:szCs w:val="24"/>
              </w:rPr>
              <w:t xml:space="preserve"> </w:t>
            </w:r>
            <w:r w:rsidRPr="00245B85">
              <w:rPr>
                <w:sz w:val="24"/>
                <w:szCs w:val="24"/>
              </w:rPr>
              <w:t>...</w:t>
            </w:r>
            <w:bookmarkStart w:id="3" w:name="_GoBack"/>
            <w:bookmarkEnd w:id="3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278" w14:textId="63DF72AB" w:rsidR="006F76B5" w:rsidRPr="00245B85" w:rsidRDefault="00796C6D" w:rsidP="00C6773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04672" behindDoc="0" locked="0" layoutInCell="1" allowOverlap="1" wp14:anchorId="54967710" wp14:editId="487D6C6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-214630</wp:posOffset>
                  </wp:positionV>
                  <wp:extent cx="2977018" cy="178035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ấu chuẩ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018" cy="178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6B5" w:rsidRPr="00245B85">
              <w:rPr>
                <w:b/>
                <w:bCs/>
                <w:sz w:val="24"/>
                <w:szCs w:val="24"/>
              </w:rPr>
              <w:t>THỦ</w:t>
            </w:r>
            <w:r w:rsidR="006F76B5">
              <w:rPr>
                <w:b/>
                <w:bCs/>
                <w:sz w:val="24"/>
                <w:szCs w:val="24"/>
              </w:rPr>
              <w:t xml:space="preserve"> </w:t>
            </w:r>
            <w:r w:rsidR="006F76B5" w:rsidRPr="00245B85">
              <w:rPr>
                <w:b/>
                <w:bCs/>
                <w:sz w:val="24"/>
                <w:szCs w:val="24"/>
              </w:rPr>
              <w:t>TRƯỞNG</w:t>
            </w:r>
            <w:r w:rsidR="006F76B5">
              <w:rPr>
                <w:b/>
                <w:bCs/>
                <w:sz w:val="24"/>
                <w:szCs w:val="24"/>
              </w:rPr>
              <w:t xml:space="preserve"> </w:t>
            </w:r>
            <w:r w:rsidR="006F76B5" w:rsidRPr="00245B85">
              <w:rPr>
                <w:b/>
                <w:bCs/>
                <w:sz w:val="24"/>
                <w:szCs w:val="24"/>
              </w:rPr>
              <w:t>ĐƠN</w:t>
            </w:r>
            <w:r w:rsidR="006F76B5">
              <w:rPr>
                <w:b/>
                <w:bCs/>
                <w:sz w:val="24"/>
                <w:szCs w:val="24"/>
              </w:rPr>
              <w:t xml:space="preserve"> </w:t>
            </w:r>
            <w:r w:rsidR="006F76B5" w:rsidRPr="00245B85">
              <w:rPr>
                <w:b/>
                <w:bCs/>
                <w:sz w:val="24"/>
                <w:szCs w:val="24"/>
              </w:rPr>
              <w:t>VỊ</w:t>
            </w:r>
          </w:p>
          <w:p w14:paraId="4731CD57" w14:textId="30847093" w:rsidR="006F76B5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9F61D7" w14:textId="4FFEC8A5" w:rsidR="006F76B5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97949C6" w14:textId="77777777" w:rsidR="006F76B5" w:rsidRPr="00057AA0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D101482" w14:textId="77777777" w:rsidR="006F76B5" w:rsidRPr="00245B85" w:rsidRDefault="006F76B5" w:rsidP="00C6773E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EFA86E" w14:textId="77777777" w:rsidR="006F76B5" w:rsidRPr="003D56A6" w:rsidRDefault="006F76B5" w:rsidP="00C6773E">
            <w:pPr>
              <w:spacing w:before="60" w:after="60" w:line="240" w:lineRule="auto"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An Thị Bích Đào</w:t>
            </w:r>
          </w:p>
        </w:tc>
      </w:tr>
    </w:tbl>
    <w:p w14:paraId="3BDB1980" w14:textId="77777777" w:rsidR="00E243D7" w:rsidRDefault="00E243D7" w:rsidP="002654E0"/>
    <w:sectPr w:rsidR="00E243D7" w:rsidSect="00C766A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15BC2" w14:textId="77777777" w:rsidR="002846CD" w:rsidRDefault="002846CD" w:rsidP="00057AA0">
      <w:pPr>
        <w:spacing w:after="0" w:line="240" w:lineRule="auto"/>
      </w:pPr>
      <w:r>
        <w:separator/>
      </w:r>
    </w:p>
  </w:endnote>
  <w:endnote w:type="continuationSeparator" w:id="0">
    <w:p w14:paraId="30D7158F" w14:textId="77777777" w:rsidR="002846CD" w:rsidRDefault="002846CD" w:rsidP="0005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A0DD" w14:textId="77777777" w:rsidR="002846CD" w:rsidRDefault="002846CD" w:rsidP="00057AA0">
      <w:pPr>
        <w:spacing w:after="0" w:line="240" w:lineRule="auto"/>
      </w:pPr>
      <w:r>
        <w:separator/>
      </w:r>
    </w:p>
  </w:footnote>
  <w:footnote w:type="continuationSeparator" w:id="0">
    <w:p w14:paraId="04612E10" w14:textId="77777777" w:rsidR="002846CD" w:rsidRDefault="002846CD" w:rsidP="0005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1BE1"/>
    <w:multiLevelType w:val="hybridMultilevel"/>
    <w:tmpl w:val="F71EC2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65"/>
    <w:rsid w:val="000025DA"/>
    <w:rsid w:val="00006EA2"/>
    <w:rsid w:val="00026EC0"/>
    <w:rsid w:val="00043BAD"/>
    <w:rsid w:val="0005217D"/>
    <w:rsid w:val="00057AA0"/>
    <w:rsid w:val="00061666"/>
    <w:rsid w:val="000906CB"/>
    <w:rsid w:val="00090829"/>
    <w:rsid w:val="000A1AFF"/>
    <w:rsid w:val="000B6529"/>
    <w:rsid w:val="00125CDF"/>
    <w:rsid w:val="0016550B"/>
    <w:rsid w:val="0018369B"/>
    <w:rsid w:val="00197EAF"/>
    <w:rsid w:val="001B7B1B"/>
    <w:rsid w:val="001C46A6"/>
    <w:rsid w:val="001C4BA5"/>
    <w:rsid w:val="001D23C4"/>
    <w:rsid w:val="00205561"/>
    <w:rsid w:val="00215E28"/>
    <w:rsid w:val="00233384"/>
    <w:rsid w:val="00243EBA"/>
    <w:rsid w:val="00245B85"/>
    <w:rsid w:val="00251136"/>
    <w:rsid w:val="00253B4D"/>
    <w:rsid w:val="002654E0"/>
    <w:rsid w:val="002733AC"/>
    <w:rsid w:val="002846CD"/>
    <w:rsid w:val="002A3A91"/>
    <w:rsid w:val="002E36B4"/>
    <w:rsid w:val="00320546"/>
    <w:rsid w:val="00320D83"/>
    <w:rsid w:val="003257D0"/>
    <w:rsid w:val="0038547B"/>
    <w:rsid w:val="003A1CA1"/>
    <w:rsid w:val="003E4347"/>
    <w:rsid w:val="003F30C4"/>
    <w:rsid w:val="00410205"/>
    <w:rsid w:val="004419DF"/>
    <w:rsid w:val="00444340"/>
    <w:rsid w:val="00451154"/>
    <w:rsid w:val="00453005"/>
    <w:rsid w:val="00456F4E"/>
    <w:rsid w:val="00464D37"/>
    <w:rsid w:val="00465F1C"/>
    <w:rsid w:val="00485673"/>
    <w:rsid w:val="004954F2"/>
    <w:rsid w:val="004A1F55"/>
    <w:rsid w:val="004C2D7D"/>
    <w:rsid w:val="004D0A5B"/>
    <w:rsid w:val="004F12A0"/>
    <w:rsid w:val="00534C3F"/>
    <w:rsid w:val="00564AA2"/>
    <w:rsid w:val="005756AE"/>
    <w:rsid w:val="00580795"/>
    <w:rsid w:val="00582A64"/>
    <w:rsid w:val="0059023A"/>
    <w:rsid w:val="005A5EBE"/>
    <w:rsid w:val="005C6A0E"/>
    <w:rsid w:val="005C75FA"/>
    <w:rsid w:val="005F30A1"/>
    <w:rsid w:val="00604DD5"/>
    <w:rsid w:val="006728A9"/>
    <w:rsid w:val="0067545A"/>
    <w:rsid w:val="006C37F5"/>
    <w:rsid w:val="006E2525"/>
    <w:rsid w:val="006E34A2"/>
    <w:rsid w:val="006E7819"/>
    <w:rsid w:val="006F42AF"/>
    <w:rsid w:val="006F76B5"/>
    <w:rsid w:val="0071747C"/>
    <w:rsid w:val="00732DB0"/>
    <w:rsid w:val="00763599"/>
    <w:rsid w:val="007850CE"/>
    <w:rsid w:val="007924AF"/>
    <w:rsid w:val="007942CB"/>
    <w:rsid w:val="00796C6D"/>
    <w:rsid w:val="007A22B4"/>
    <w:rsid w:val="007E0931"/>
    <w:rsid w:val="007E5EEA"/>
    <w:rsid w:val="008007BA"/>
    <w:rsid w:val="0080716A"/>
    <w:rsid w:val="00807292"/>
    <w:rsid w:val="008400E2"/>
    <w:rsid w:val="00845B00"/>
    <w:rsid w:val="00863CB7"/>
    <w:rsid w:val="0087200E"/>
    <w:rsid w:val="00882FE3"/>
    <w:rsid w:val="008B5A15"/>
    <w:rsid w:val="0092629C"/>
    <w:rsid w:val="009307D7"/>
    <w:rsid w:val="00977D97"/>
    <w:rsid w:val="00980FB4"/>
    <w:rsid w:val="009A284A"/>
    <w:rsid w:val="009D02A5"/>
    <w:rsid w:val="009D6E86"/>
    <w:rsid w:val="009F1AA1"/>
    <w:rsid w:val="00A0748B"/>
    <w:rsid w:val="00A1592C"/>
    <w:rsid w:val="00A17282"/>
    <w:rsid w:val="00A34084"/>
    <w:rsid w:val="00A4207E"/>
    <w:rsid w:val="00A43081"/>
    <w:rsid w:val="00A50554"/>
    <w:rsid w:val="00A556A0"/>
    <w:rsid w:val="00A741DF"/>
    <w:rsid w:val="00A82BBF"/>
    <w:rsid w:val="00A85410"/>
    <w:rsid w:val="00A879F6"/>
    <w:rsid w:val="00AC3509"/>
    <w:rsid w:val="00AC5337"/>
    <w:rsid w:val="00AD0722"/>
    <w:rsid w:val="00B00A65"/>
    <w:rsid w:val="00B05431"/>
    <w:rsid w:val="00B14336"/>
    <w:rsid w:val="00B3052B"/>
    <w:rsid w:val="00B4544F"/>
    <w:rsid w:val="00B64CB9"/>
    <w:rsid w:val="00B8457E"/>
    <w:rsid w:val="00BB3A12"/>
    <w:rsid w:val="00BB4198"/>
    <w:rsid w:val="00BD334B"/>
    <w:rsid w:val="00BD54B3"/>
    <w:rsid w:val="00BE1689"/>
    <w:rsid w:val="00BF7B27"/>
    <w:rsid w:val="00C766A9"/>
    <w:rsid w:val="00C81488"/>
    <w:rsid w:val="00C84BC0"/>
    <w:rsid w:val="00C9796C"/>
    <w:rsid w:val="00CC144C"/>
    <w:rsid w:val="00CD11D3"/>
    <w:rsid w:val="00CD7FA6"/>
    <w:rsid w:val="00CE686F"/>
    <w:rsid w:val="00CF6068"/>
    <w:rsid w:val="00CF7E1F"/>
    <w:rsid w:val="00D053CE"/>
    <w:rsid w:val="00D15B2D"/>
    <w:rsid w:val="00D57867"/>
    <w:rsid w:val="00D62DBC"/>
    <w:rsid w:val="00D65AFC"/>
    <w:rsid w:val="00E158EE"/>
    <w:rsid w:val="00E243D7"/>
    <w:rsid w:val="00E64761"/>
    <w:rsid w:val="00E804F9"/>
    <w:rsid w:val="00EB2477"/>
    <w:rsid w:val="00ED12EF"/>
    <w:rsid w:val="00ED6237"/>
    <w:rsid w:val="00EF32C5"/>
    <w:rsid w:val="00EF388B"/>
    <w:rsid w:val="00F03B33"/>
    <w:rsid w:val="00F2731D"/>
    <w:rsid w:val="00F374C1"/>
    <w:rsid w:val="00F4690F"/>
    <w:rsid w:val="00F55E16"/>
    <w:rsid w:val="00F649AB"/>
    <w:rsid w:val="00F836A2"/>
    <w:rsid w:val="00FA0F7F"/>
    <w:rsid w:val="00FB2025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A3A66"/>
  <w15:docId w15:val="{67160381-6452-4A31-AE35-9AF84698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233384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33384"/>
    <w:rPr>
      <w:rFonts w:ascii=".VnTime" w:eastAsia="Times New Roman" w:hAnsi=".VnTime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A0"/>
  </w:style>
  <w:style w:type="paragraph" w:styleId="Footer">
    <w:name w:val="footer"/>
    <w:basedOn w:val="Normal"/>
    <w:link w:val="FooterChar"/>
    <w:uiPriority w:val="99"/>
    <w:unhideWhenUsed/>
    <w:rsid w:val="0005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444-9C66-4EB2-9C2E-80821B23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User</cp:lastModifiedBy>
  <cp:revision>42</cp:revision>
  <cp:lastPrinted>2026-01-28T11:31:00Z</cp:lastPrinted>
  <dcterms:created xsi:type="dcterms:W3CDTF">2024-07-23T08:15:00Z</dcterms:created>
  <dcterms:modified xsi:type="dcterms:W3CDTF">2026-01-29T11:13:00Z</dcterms:modified>
</cp:coreProperties>
</file>