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76" w:rsidRPr="004F2976" w:rsidRDefault="004F2976" w:rsidP="004F2976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4F2976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F29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29.</w:t>
      </w:r>
      <w:proofErr w:type="gramEnd"/>
      <w:r w:rsidRPr="004F29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ĐẶC ĐIỂM CÁC KHU VỰC ĐỊA HÌNH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I. MỤC TIÊU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</w:pP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Nêu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vị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trí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đặc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điểm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cơ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bản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của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khu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vực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đồi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núi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khu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vực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đồng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bằng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bờ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biển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thềm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lục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.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2.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Kĩ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năng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Sử dụng lược đồ địa hình Việt Nam để mô tả đặc điểm và sự phân bố các khu vực địa hình ở nước ta.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II. CHUẨN BỊ</w:t>
      </w:r>
      <w:r w:rsidRPr="004F29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 xml:space="preserve"> </w:t>
      </w:r>
      <w:r w:rsidRPr="004F2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/>
        </w:rPr>
        <w:t>CỦA GIÁO VIÊN VÀ HỌC SINH</w:t>
      </w: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1. Đối với giáo viên </w:t>
      </w:r>
    </w:p>
    <w:p w:rsidR="004F2976" w:rsidRPr="004F2976" w:rsidRDefault="004F2976" w:rsidP="004F2976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Atlat Địa lí Việt Nam. </w:t>
      </w:r>
    </w:p>
    <w:p w:rsidR="004F2976" w:rsidRPr="004F2976" w:rsidRDefault="004F2976" w:rsidP="004F2976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- Bản đồ địa hình hoặc bản đồ tự nhiên Việt Nam.</w:t>
      </w:r>
    </w:p>
    <w:p w:rsidR="004F2976" w:rsidRPr="004F2976" w:rsidRDefault="004F2976" w:rsidP="004F2976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- Tranh ảnh về các khu vực địa hình Việt Nam.</w:t>
      </w:r>
    </w:p>
    <w:p w:rsidR="004F2976" w:rsidRPr="004F2976" w:rsidRDefault="004F2976" w:rsidP="004F2976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Ảnh vệ tinh chụp toàn cảnh Việt Nam hoặc từng khu vực địa hình (nếu có). </w:t>
      </w:r>
    </w:p>
    <w:p w:rsidR="004F2976" w:rsidRPr="004F2976" w:rsidRDefault="004F2976" w:rsidP="004F2976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- Máy chiếu (nếu có).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2. Đối với học sinh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 xml:space="preserve">Sách, vở, đồ dùng học tập. </w:t>
      </w:r>
      <w:proofErr w:type="spellStart"/>
      <w:proofErr w:type="gramStart"/>
      <w:r w:rsidRPr="004F2976">
        <w:rPr>
          <w:rFonts w:ascii="Times New Roman" w:eastAsia="Times New Roman" w:hAnsi="Times New Roman" w:cs="Times New Roman"/>
          <w:sz w:val="28"/>
          <w:szCs w:val="28"/>
        </w:rPr>
        <w:t>Atlat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  <w:proofErr w:type="gram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III. TỔ CHỨC CÁC HOẠT ĐỘNG HỌC TẬP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Ổn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kiểm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tra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cũ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  <w:t>Câu 1.</w:t>
      </w: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Tính chất nhiệt đới gió mùa tác động như thế nào đến việc hình thành địa hình nước ta?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/>
        </w:rPr>
        <w:t>Câu 2.</w:t>
      </w: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Địa hình nước ta đa dạng nhiều kiểu loại, trong đó quan trọng nhất là địa hình đồi núi. Vì sao?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2. Tiến trình dạy học </w:t>
      </w:r>
    </w:p>
    <w:p w:rsidR="004F2976" w:rsidRPr="004F2976" w:rsidRDefault="004F2976" w:rsidP="004F2976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l-PL"/>
        </w:rPr>
      </w:pPr>
    </w:p>
    <w:p w:rsidR="004F2976" w:rsidRPr="004F2976" w:rsidRDefault="004F2976" w:rsidP="004F2976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ĐẶC ĐIỂM CÁC KHU VỰC ĐỊA HÌNH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HOẠT ĐỘNG 1: Tìm hiểu khu vực đồi núi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1. Mục tiêu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- Kiến thức: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Nêu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vị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trí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đặc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điểm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cơ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bản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của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khu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vực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đồi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núi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.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- Kĩ năng: Sử dụng lược đồ địa hình Việt Nam, tranh ảnh để mô tả đặc điểm và sự phân bố khu vực</w:t>
      </w:r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đồi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núi</w:t>
      </w:r>
      <w:proofErr w:type="spell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lastRenderedPageBreak/>
        <w:t xml:space="preserve">2. Phương pháp/kĩ thuật dạy học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>Trực quan, thảo luận.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3. Các bước hoạt động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4F2976" w:rsidRPr="004F2976" w:rsidTr="00585493">
        <w:trPr>
          <w:tblHeader/>
        </w:trPr>
        <w:tc>
          <w:tcPr>
            <w:tcW w:w="2907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Hoạt động của giáo viên và học sinh</w:t>
            </w:r>
          </w:p>
        </w:tc>
        <w:tc>
          <w:tcPr>
            <w:tcW w:w="2093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4F2976" w:rsidRPr="004F2976" w:rsidTr="00585493">
        <w:tc>
          <w:tcPr>
            <w:tcW w:w="2907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chia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28.1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Atlat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SGK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chẵn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lẻ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(minh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3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chiếm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 xml:space="preserve"> ¾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tích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đất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liền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s-ES_tradnl"/>
              </w:rPr>
              <w:t>).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thấp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nằm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ở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nổi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bật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dãy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cánh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cung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cácxtơ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phổ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tạo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cảnh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quan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đẹp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vĩ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Tây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nằm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giữa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vĩ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kéo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dài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theo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hướng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tây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phía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dãy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Bạch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thấp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hai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sườn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đối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xứng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nhánh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đâm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ra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cao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cao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vĩ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đỏ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dan...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Nam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trung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du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cao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khoảng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200m,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chuyển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tiếp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giữa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miền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miền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</w:tc>
      </w:tr>
    </w:tbl>
    <w:p w:rsidR="004F2976" w:rsidRPr="004F2976" w:rsidRDefault="004F2976" w:rsidP="004F297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lastRenderedPageBreak/>
        <w:t xml:space="preserve">HOẠT ĐỘNG 2: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Tìm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hiểu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khu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vực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đồng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bằng</w:t>
      </w:r>
      <w:proofErr w:type="spell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1.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Mục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tiêu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-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>Kiến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>thức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: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Nêu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đặc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điểm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cơ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bản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của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khu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vực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đồng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bằng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.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>- Kĩ năng: Sử dụng lược đồ địa hình Việt Nam, tranh ảnh để mô tả đặc điểm địa hình khu vực đồng bằng.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2. Phương pháp/kĩ thuật dạy học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</w:pPr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>Trực quan, giải quyết vấn đề (thảo luận).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bước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4F2976" w:rsidRPr="004F2976" w:rsidTr="00585493">
        <w:trPr>
          <w:tblHeader/>
        </w:trPr>
        <w:tc>
          <w:tcPr>
            <w:tcW w:w="3008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4F2976" w:rsidRPr="004F2976" w:rsidTr="00585493">
        <w:tc>
          <w:tcPr>
            <w:tcW w:w="3008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dựa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28.1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khoảng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mấy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=&gt;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dễ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dung.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dựa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28.1, 29.2, 29.3,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SGK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Cửu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Long.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giống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như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hỗ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bổ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sung. =&gt;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dựa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28.1,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=&gt;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92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lastRenderedPageBreak/>
              <w:t xml:space="preserve">2: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Khu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vực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r w:rsidRPr="004F2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_tradnl"/>
              </w:rPr>
              <w:t>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chiếm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¼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tích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liền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).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a)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châu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thổ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hạ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lưu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lớn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Rộng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Cửu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Long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hệ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thống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đê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bao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bọc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ô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trũng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được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đắp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tự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+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Cửu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Long cao 2m-3m so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với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mực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đê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lớn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lũ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được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đắp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thường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xuyên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.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mùa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mưa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trũng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rộng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ngập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úng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khó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thoát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b)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Các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duyên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hải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Trung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tích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hẹp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chia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làm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nhỏ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</w:tc>
      </w:tr>
    </w:tbl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lastRenderedPageBreak/>
        <w:t xml:space="preserve">HOẠT ĐỘNG 3: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Tìm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hiểu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hình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bờ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biển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và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thềm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lục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địa</w:t>
      </w:r>
      <w:proofErr w:type="spell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1.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Mục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tiêu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-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>Kiến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>thức</w:t>
      </w:r>
      <w:proofErr w:type="spellEnd"/>
      <w:r w:rsidRPr="004F2976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: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Nêu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được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giới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hạn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đặc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điểm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cơ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bản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hình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bờ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biển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thềm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lục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.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Kĩ năng: Sử dụng lược đồ địa hình Việt Nam, tranh ảnh để mô tả đặc điểm địa hình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bờ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biển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và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thềm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lục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>địa</w:t>
      </w:r>
      <w:proofErr w:type="spellEnd"/>
      <w:r w:rsidRPr="004F29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s-ES_tradnl"/>
        </w:rPr>
        <w:t xml:space="preserve">.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2.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Phương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pháp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/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kĩ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thuật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dạy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học</w:t>
      </w:r>
      <w:proofErr w:type="spell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</w:pP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Trực</w:t>
      </w:r>
      <w:proofErr w:type="spellEnd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quan</w:t>
      </w:r>
      <w:proofErr w:type="spellEnd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 xml:space="preserve">, </w:t>
      </w: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đàm</w:t>
      </w:r>
      <w:proofErr w:type="spellEnd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thoại</w:t>
      </w:r>
      <w:proofErr w:type="spellEnd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gợi</w:t>
      </w:r>
      <w:proofErr w:type="spellEnd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Cs/>
          <w:sz w:val="28"/>
          <w:szCs w:val="28"/>
          <w:lang w:val="es-ES_tradnl"/>
        </w:rPr>
        <w:t>mở</w:t>
      </w:r>
      <w:proofErr w:type="spellEnd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bước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4F2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4F2976" w:rsidRPr="004F2976" w:rsidTr="00585493">
        <w:tc>
          <w:tcPr>
            <w:tcW w:w="3008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4F2976" w:rsidRPr="004F2976" w:rsidRDefault="004F2976" w:rsidP="004F297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4F2976" w:rsidRPr="004F2976" w:rsidTr="00585493">
        <w:tc>
          <w:tcPr>
            <w:tcW w:w="3008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28.1,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Atlat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SGK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vốn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vịnh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Long,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vịnh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Ranh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Sầm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Vũng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=&gt;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Thềm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thềm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hẹp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GV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pct"/>
          </w:tcPr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3: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hình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thềm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lục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địa</w:t>
            </w:r>
            <w:proofErr w:type="spellEnd"/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_tradnl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proofErr w:type="gramStart"/>
            <w:r w:rsidRPr="004F29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:</w:t>
            </w:r>
            <w:proofErr w:type="gram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dài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3260 km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Móng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Cái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Tiên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);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2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dạng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chính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bồi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tụ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)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bờ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mài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mòn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chân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núi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hải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đảo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từ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Nẵng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đến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Vũng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Tàu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);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giá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trị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nuôi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trồng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thuỷ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sản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xây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dựng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cảng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 xml:space="preserve">, du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lịch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  <w:t>...</w:t>
            </w:r>
          </w:p>
          <w:p w:rsidR="004F2976" w:rsidRPr="004F2976" w:rsidRDefault="004F2976" w:rsidP="004F29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 xml:space="preserve">-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>Thềm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>lục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_tradnl"/>
              </w:rPr>
              <w:t>địa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: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mở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rộng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ở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vùng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biển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Bắc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và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Nam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Bộ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độ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sâu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không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quá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100m,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có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nhiều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dầu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>mỏ</w:t>
            </w:r>
            <w:proofErr w:type="spellEnd"/>
            <w:r w:rsidRPr="004F2976"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  <w:t xml:space="preserve">. </w:t>
            </w:r>
          </w:p>
        </w:tc>
      </w:tr>
    </w:tbl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HOẠT ĐỘNG NỐI TIẾP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4F29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1. Củng cố và kiểm tra đánh giá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/>
        </w:rPr>
        <w:t>Câu 1.</w:t>
      </w: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Địa hình núi cao nước ta tập trung chủ yếu ở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lastRenderedPageBreak/>
        <w:t>A. vùng núi Đông Bắc.</w:t>
      </w:r>
      <w:bookmarkStart w:id="0" w:name="_GoBack"/>
      <w:bookmarkEnd w:id="0"/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B. vùng núi Tây Bắc.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C. vùng núi Trường Sơn Bắc 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D. vùng núi và cao nguyên Trường Sơn Nam.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/>
        </w:rPr>
        <w:t>Câu 2.</w:t>
      </w: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Diện tích nhỏ và hẹp ngang là đặc điểm của 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A. đồng bằng sông Hồng.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B. đồng bằng sông Cửu Long.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C. đồng bằng ven biển miền Trung.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D. đồng bằng giữa núi ở Trung du miền núi Bắc Bộ.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/>
        </w:rPr>
        <w:t>Câu 3.</w:t>
      </w:r>
      <w:r w:rsidRPr="004F29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Địa hình đá vôi tập trung chủ yếu ở vùng nào? Địa hình cao nguyên badan tập trung nhiều ở vùng nào?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  <w:t xml:space="preserve">Câu 4. </w:t>
      </w:r>
      <w:r w:rsidRPr="004F29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So sánh đặc điểm địa hình vùng Đông Bắc với địa hình vùng Tây Bắc.</w:t>
      </w:r>
    </w:p>
    <w:p w:rsidR="004F2976" w:rsidRPr="004F2976" w:rsidRDefault="004F2976" w:rsidP="004F2976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2. Chuẩn bị bài học tiếp theo</w:t>
      </w:r>
    </w:p>
    <w:p w:rsidR="004F2976" w:rsidRPr="004F2976" w:rsidRDefault="004F2976" w:rsidP="004F2976">
      <w:pPr>
        <w:keepNext/>
        <w:widowControl w:val="0"/>
        <w:spacing w:after="0" w:line="312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pl-PL"/>
        </w:rPr>
      </w:pPr>
      <w:r w:rsidRPr="004F2976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pl-PL"/>
        </w:rPr>
        <w:t>HS chuẩn bị trước ở nhà bài 30.</w:t>
      </w:r>
    </w:p>
    <w:p w:rsidR="00F56D6E" w:rsidRPr="004F2976" w:rsidRDefault="00F56D6E">
      <w:pPr>
        <w:rPr>
          <w:rFonts w:ascii="Times New Roman" w:hAnsi="Times New Roman" w:cs="Times New Roman"/>
          <w:sz w:val="28"/>
          <w:szCs w:val="28"/>
          <w:lang w:val="pl-PL"/>
        </w:rPr>
      </w:pPr>
    </w:p>
    <w:sectPr w:rsidR="00F56D6E" w:rsidRPr="004F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76"/>
    <w:rsid w:val="004F2976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2018-02-25T07:39:00Z</dcterms:created>
  <dcterms:modified xsi:type="dcterms:W3CDTF">2018-02-25T07:40:00Z</dcterms:modified>
</cp:coreProperties>
</file>