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017" w:rsidRPr="00A83898" w:rsidRDefault="00DE5017" w:rsidP="00DE5017">
      <w:pPr>
        <w:ind w:firstLine="720"/>
        <w:rPr>
          <w:color w:val="000000" w:themeColor="text1"/>
          <w:sz w:val="28"/>
          <w:szCs w:val="28"/>
          <w:shd w:val="clear" w:color="auto" w:fill="FFFFFF"/>
        </w:rPr>
      </w:pPr>
      <w:r w:rsidRPr="00A83898">
        <w:rPr>
          <w:color w:val="000000" w:themeColor="text1"/>
          <w:sz w:val="28"/>
          <w:szCs w:val="28"/>
          <w:shd w:val="clear" w:color="auto" w:fill="FFFFFF"/>
        </w:rPr>
        <w:t>T</w:t>
      </w:r>
      <w:r w:rsidRPr="00A83898">
        <w:rPr>
          <w:color w:val="000000" w:themeColor="text1"/>
          <w:sz w:val="28"/>
          <w:szCs w:val="28"/>
          <w:shd w:val="clear" w:color="auto" w:fill="FFFFFF"/>
        </w:rPr>
        <w:t xml:space="preserve">hực hiện Kế hoạch giáo dục năm học 2022 - 2023 và hướng tới mục tiêu tạo tâm thế tốt nhất trong việc giảng dạy chương trình giáo dục phổ thông 2018, </w:t>
      </w:r>
      <w:r w:rsidRPr="00A83898">
        <w:rPr>
          <w:color w:val="000000" w:themeColor="text1"/>
          <w:sz w:val="28"/>
          <w:szCs w:val="28"/>
          <w:shd w:val="clear" w:color="auto" w:fill="FFFFFF"/>
        </w:rPr>
        <w:t>các tổ nhóm GV</w:t>
      </w:r>
      <w:r w:rsidRPr="00A83898">
        <w:rPr>
          <w:color w:val="000000" w:themeColor="text1"/>
          <w:sz w:val="28"/>
          <w:szCs w:val="28"/>
          <w:shd w:val="clear" w:color="auto" w:fill="FFFFFF"/>
        </w:rPr>
        <w:t xml:space="preserve"> trường TH</w:t>
      </w:r>
      <w:r w:rsidRPr="00A83898">
        <w:rPr>
          <w:color w:val="000000" w:themeColor="text1"/>
          <w:sz w:val="28"/>
          <w:szCs w:val="28"/>
          <w:shd w:val="clear" w:color="auto" w:fill="FFFFFF"/>
        </w:rPr>
        <w:t xml:space="preserve">CS Vạn Phúc thường xuyên tổ chức </w:t>
      </w:r>
      <w:r w:rsidRPr="00A83898">
        <w:rPr>
          <w:color w:val="000000" w:themeColor="text1"/>
          <w:sz w:val="28"/>
          <w:szCs w:val="28"/>
          <w:shd w:val="clear" w:color="auto" w:fill="FFFFFF"/>
        </w:rPr>
        <w:t>hoạt động Sinh hoạt chuyên môn</w:t>
      </w:r>
      <w:r w:rsidRPr="00A83898">
        <w:rPr>
          <w:color w:val="000000" w:themeColor="text1"/>
          <w:sz w:val="28"/>
          <w:szCs w:val="28"/>
          <w:shd w:val="clear" w:color="auto" w:fill="FFFFFF"/>
        </w:rPr>
        <w:t>.</w:t>
      </w:r>
    </w:p>
    <w:p w:rsidR="00DE5017" w:rsidRPr="00A83898" w:rsidRDefault="00DE5017" w:rsidP="00DE5017">
      <w:pPr>
        <w:ind w:firstLine="720"/>
        <w:rPr>
          <w:color w:val="000000" w:themeColor="text1"/>
          <w:sz w:val="28"/>
          <w:szCs w:val="28"/>
          <w:shd w:val="clear" w:color="auto" w:fill="FFFFFF"/>
        </w:rPr>
      </w:pPr>
      <w:r w:rsidRPr="00A83898">
        <w:rPr>
          <w:color w:val="000000" w:themeColor="text1"/>
          <w:sz w:val="28"/>
          <w:szCs w:val="28"/>
          <w:shd w:val="clear" w:color="auto" w:fill="FFFFFF"/>
        </w:rPr>
        <w:t>Các</w:t>
      </w:r>
      <w:r w:rsidRPr="00A83898">
        <w:rPr>
          <w:color w:val="000000" w:themeColor="text1"/>
          <w:sz w:val="28"/>
          <w:szCs w:val="28"/>
          <w:shd w:val="clear" w:color="auto" w:fill="FFFFFF"/>
        </w:rPr>
        <w:t xml:space="preserve"> tiết dạy thể nghiệm là kết quả của sự đầu tư, tìm tòi, thảo luận góp ý, định hướng từ nhóm bộ môn của mỗi trường. </w:t>
      </w:r>
      <w:r w:rsidRPr="00A83898">
        <w:rPr>
          <w:color w:val="000000" w:themeColor="text1"/>
          <w:sz w:val="28"/>
          <w:szCs w:val="28"/>
          <w:shd w:val="clear" w:color="auto" w:fill="FFFFFF"/>
        </w:rPr>
        <w:t>Trước k</w:t>
      </w:r>
      <w:bookmarkStart w:id="0" w:name="_GoBack"/>
      <w:bookmarkEnd w:id="0"/>
      <w:r w:rsidRPr="00A83898">
        <w:rPr>
          <w:color w:val="000000" w:themeColor="text1"/>
          <w:sz w:val="28"/>
          <w:szCs w:val="28"/>
          <w:shd w:val="clear" w:color="auto" w:fill="FFFFFF"/>
        </w:rPr>
        <w:t>hi bắt đầu mỗi tiết</w:t>
      </w:r>
      <w:r w:rsidRPr="00A83898">
        <w:rPr>
          <w:color w:val="000000" w:themeColor="text1"/>
          <w:sz w:val="28"/>
          <w:szCs w:val="28"/>
          <w:shd w:val="clear" w:color="auto" w:fill="FFFFFF"/>
        </w:rPr>
        <w:t xml:space="preserve"> dạy đều </w:t>
      </w:r>
      <w:r w:rsidRPr="00A83898">
        <w:rPr>
          <w:color w:val="000000" w:themeColor="text1"/>
          <w:sz w:val="28"/>
          <w:szCs w:val="28"/>
          <w:shd w:val="clear" w:color="auto" w:fill="FFFFFF"/>
        </w:rPr>
        <w:t xml:space="preserve">được chuẩn </w:t>
      </w:r>
      <w:r w:rsidRPr="00A83898">
        <w:rPr>
          <w:color w:val="000000" w:themeColor="text1"/>
          <w:sz w:val="28"/>
          <w:szCs w:val="28"/>
          <w:shd w:val="clear" w:color="auto" w:fill="FFFFFF"/>
        </w:rPr>
        <w:t>bị chu đáo, kỹ càng từ khâu chuẩn bị kế hoạch bài dạy cho đến tiến trình tổ chức dạy học. Mỗi tiết học đều bám sát chuẩn kiến thức kỹ năng, chú trọng đổi mới phương pháp giảng dạy từ đó chú trọng đến việc phát triển phẩm chất và năng lực của học sinh.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5248"/>
      </w:tblGrid>
      <w:tr w:rsidR="00A83898" w:rsidRPr="00A83898" w:rsidTr="00A83898">
        <w:trPr>
          <w:trHeight w:val="4625"/>
        </w:trPr>
        <w:tc>
          <w:tcPr>
            <w:tcW w:w="2894" w:type="dxa"/>
          </w:tcPr>
          <w:p w:rsidR="00DE5017" w:rsidRPr="00A83898" w:rsidRDefault="00DE5017" w:rsidP="00DE5017">
            <w:pPr>
              <w:rPr>
                <w:color w:val="000000" w:themeColor="text1"/>
                <w:sz w:val="28"/>
                <w:szCs w:val="28"/>
                <w:shd w:val="clear" w:color="auto" w:fill="FFFFFF"/>
              </w:rPr>
            </w:pPr>
            <w:r w:rsidRPr="00A83898">
              <w:rPr>
                <w:noProof/>
                <w:color w:val="000000" w:themeColor="text1"/>
                <w:sz w:val="28"/>
                <w:szCs w:val="28"/>
                <w:shd w:val="clear" w:color="auto" w:fill="FFFFFF"/>
              </w:rPr>
              <w:drawing>
                <wp:inline distT="0" distB="0" distL="0" distR="0">
                  <wp:extent cx="2776451" cy="2908882"/>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3771880831011_60f6b421f8d48340bec484847a34d37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87838" cy="2920812"/>
                          </a:xfrm>
                          <a:prstGeom prst="rect">
                            <a:avLst/>
                          </a:prstGeom>
                        </pic:spPr>
                      </pic:pic>
                    </a:graphicData>
                  </a:graphic>
                </wp:inline>
              </w:drawing>
            </w:r>
          </w:p>
        </w:tc>
        <w:tc>
          <w:tcPr>
            <w:tcW w:w="5774" w:type="dxa"/>
          </w:tcPr>
          <w:p w:rsidR="00DE5017" w:rsidRPr="00A83898" w:rsidRDefault="00A83898" w:rsidP="00DE5017">
            <w:pPr>
              <w:rPr>
                <w:color w:val="000000" w:themeColor="text1"/>
                <w:sz w:val="28"/>
                <w:szCs w:val="28"/>
                <w:shd w:val="clear" w:color="auto" w:fill="FFFFFF"/>
              </w:rPr>
            </w:pPr>
            <w:r w:rsidRPr="00A83898">
              <w:rPr>
                <w:noProof/>
                <w:color w:val="000000" w:themeColor="text1"/>
                <w:sz w:val="28"/>
                <w:szCs w:val="28"/>
                <w:shd w:val="clear" w:color="auto" w:fill="FFFFFF"/>
              </w:rPr>
              <w:drawing>
                <wp:inline distT="0" distB="0" distL="0" distR="0">
                  <wp:extent cx="3241964" cy="2942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3771880904967_6df02388aba0151b6cba350ccb3c4f0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53340" cy="2952916"/>
                          </a:xfrm>
                          <a:prstGeom prst="rect">
                            <a:avLst/>
                          </a:prstGeom>
                        </pic:spPr>
                      </pic:pic>
                    </a:graphicData>
                  </a:graphic>
                </wp:inline>
              </w:drawing>
            </w:r>
          </w:p>
        </w:tc>
      </w:tr>
    </w:tbl>
    <w:p w:rsidR="00DE5017" w:rsidRPr="00A83898" w:rsidRDefault="00DE5017" w:rsidP="00A83898">
      <w:pPr>
        <w:ind w:firstLine="720"/>
        <w:rPr>
          <w:color w:val="000000" w:themeColor="text1"/>
          <w:sz w:val="28"/>
          <w:szCs w:val="28"/>
          <w:shd w:val="clear" w:color="auto" w:fill="FFFFFF"/>
        </w:rPr>
      </w:pPr>
      <w:r w:rsidRPr="00A83898">
        <w:rPr>
          <w:color w:val="000000" w:themeColor="text1"/>
          <w:sz w:val="28"/>
          <w:szCs w:val="28"/>
          <w:shd w:val="clear" w:color="auto" w:fill="FFFFFF"/>
        </w:rPr>
        <w:t xml:space="preserve"> Sau </w:t>
      </w:r>
      <w:r w:rsidR="00A83898" w:rsidRPr="00A83898">
        <w:rPr>
          <w:color w:val="000000" w:themeColor="text1"/>
          <w:sz w:val="28"/>
          <w:szCs w:val="28"/>
          <w:shd w:val="clear" w:color="auto" w:fill="FFFFFF"/>
        </w:rPr>
        <w:t>mỗi</w:t>
      </w:r>
      <w:r w:rsidRPr="00A83898">
        <w:rPr>
          <w:color w:val="000000" w:themeColor="text1"/>
          <w:sz w:val="28"/>
          <w:szCs w:val="28"/>
          <w:shd w:val="clear" w:color="auto" w:fill="FFFFFF"/>
        </w:rPr>
        <w:t xml:space="preserve"> tiết dạy thể nghiệm</w:t>
      </w:r>
      <w:r w:rsidR="00A83898" w:rsidRPr="00A83898">
        <w:rPr>
          <w:color w:val="000000" w:themeColor="text1"/>
          <w:sz w:val="28"/>
          <w:szCs w:val="28"/>
          <w:shd w:val="clear" w:color="auto" w:fill="FFFFFF"/>
        </w:rPr>
        <w:t xml:space="preserve"> các tổ nhóm sẽ ngồi lại thảo</w:t>
      </w:r>
      <w:r w:rsidRPr="00A83898">
        <w:rPr>
          <w:color w:val="000000" w:themeColor="text1"/>
          <w:sz w:val="28"/>
          <w:szCs w:val="28"/>
          <w:shd w:val="clear" w:color="auto" w:fill="FFFFFF"/>
        </w:rPr>
        <w:t xml:space="preserve"> thuận, nhận xét góp ý về ưu và hạn chế của bài dạy, đồng thời qua đó, đưa ra định hướng tổ chức giờ dạy hợp lý, hiệu quả. Tại </w:t>
      </w:r>
      <w:r w:rsidR="00A83898" w:rsidRPr="00A83898">
        <w:rPr>
          <w:color w:val="000000" w:themeColor="text1"/>
          <w:sz w:val="28"/>
          <w:szCs w:val="28"/>
          <w:shd w:val="clear" w:color="auto" w:fill="FFFFFF"/>
        </w:rPr>
        <w:t>buổi</w:t>
      </w:r>
      <w:r w:rsidRPr="00A83898">
        <w:rPr>
          <w:color w:val="000000" w:themeColor="text1"/>
          <w:sz w:val="28"/>
          <w:szCs w:val="28"/>
          <w:shd w:val="clear" w:color="auto" w:fill="FFFFFF"/>
        </w:rPr>
        <w:t xml:space="preserve"> thảo luận các giáo còn nêu rõ những băn khoăn, trăn trở về kế hoạch bài dạy, cách tổ chức hoạt động cho học sinh và cách kiểm tra đánh giá trong chương trình mới; dạy học làm sao vừa đảm bảo kiến thức trọng tâm vừa đổi mới về phương pháp giảng dạy mà không mất đi </w:t>
      </w:r>
      <w:r w:rsidR="00A83898" w:rsidRPr="00A83898">
        <w:rPr>
          <w:color w:val="000000" w:themeColor="text1"/>
          <w:sz w:val="28"/>
          <w:szCs w:val="28"/>
          <w:shd w:val="clear" w:color="auto" w:fill="FFFFFF"/>
        </w:rPr>
        <w:t>đặc trưng</w:t>
      </w:r>
      <w:r w:rsidRPr="00A83898">
        <w:rPr>
          <w:color w:val="000000" w:themeColor="text1"/>
          <w:sz w:val="28"/>
          <w:szCs w:val="28"/>
          <w:shd w:val="clear" w:color="auto" w:fill="FFFFFF"/>
        </w:rPr>
        <w:t xml:space="preserve"> vốn có</w:t>
      </w:r>
      <w:r w:rsidR="00A83898" w:rsidRPr="00A83898">
        <w:rPr>
          <w:color w:val="000000" w:themeColor="text1"/>
          <w:sz w:val="28"/>
          <w:szCs w:val="28"/>
          <w:shd w:val="clear" w:color="auto" w:fill="FFFFFF"/>
        </w:rPr>
        <w:t xml:space="preserve"> của môn học.</w:t>
      </w:r>
    </w:p>
    <w:p w:rsidR="00A83898" w:rsidRPr="00A83898" w:rsidRDefault="00DE5017">
      <w:pPr>
        <w:rPr>
          <w:color w:val="000000" w:themeColor="text1"/>
          <w:sz w:val="28"/>
          <w:szCs w:val="28"/>
          <w:shd w:val="clear" w:color="auto" w:fill="FFFFFF"/>
        </w:rPr>
      </w:pPr>
      <w:r w:rsidRPr="00A83898">
        <w:rPr>
          <w:color w:val="000000" w:themeColor="text1"/>
          <w:sz w:val="28"/>
          <w:szCs w:val="28"/>
          <w:shd w:val="clear" w:color="auto" w:fill="FFFFFF"/>
        </w:rPr>
        <w:t> Cuối cùng, sau những đánh giá, nhận xét, trao đổi băn khoăn của các thầy cô giáo,</w:t>
      </w:r>
      <w:r w:rsidR="00A83898" w:rsidRPr="00A83898">
        <w:rPr>
          <w:color w:val="000000" w:themeColor="text1"/>
          <w:sz w:val="28"/>
          <w:szCs w:val="28"/>
          <w:shd w:val="clear" w:color="auto" w:fill="FFFFFF"/>
        </w:rPr>
        <w:t>tổ trưởng các nhóm cùng</w:t>
      </w:r>
      <w:r w:rsidRPr="00A83898">
        <w:rPr>
          <w:color w:val="000000" w:themeColor="text1"/>
          <w:sz w:val="28"/>
          <w:szCs w:val="28"/>
          <w:shd w:val="clear" w:color="auto" w:fill="FFFFFF"/>
        </w:rPr>
        <w:t xml:space="preserve"> </w:t>
      </w:r>
      <w:r w:rsidR="00A83898" w:rsidRPr="00A83898">
        <w:rPr>
          <w:color w:val="000000" w:themeColor="text1"/>
          <w:sz w:val="28"/>
          <w:szCs w:val="28"/>
          <w:shd w:val="clear" w:color="auto" w:fill="FFFFFF"/>
        </w:rPr>
        <w:t>BGH nhà trường</w:t>
      </w:r>
      <w:r w:rsidRPr="00A83898">
        <w:rPr>
          <w:color w:val="000000" w:themeColor="text1"/>
          <w:sz w:val="28"/>
          <w:szCs w:val="28"/>
          <w:shd w:val="clear" w:color="auto" w:fill="FFFFFF"/>
        </w:rPr>
        <w:t xml:space="preserve"> đã có những định hướng chỉ đạo giải đáp những băn khoăn trăn trở của các thầy cô giáo trong việc tổ chức dạy học và kiểm tra đánh giá. </w:t>
      </w:r>
    </w:p>
    <w:p w:rsidR="00DE5017" w:rsidRPr="00A83898" w:rsidRDefault="00DE5017">
      <w:pPr>
        <w:rPr>
          <w:color w:val="000000" w:themeColor="text1"/>
          <w:sz w:val="28"/>
          <w:szCs w:val="28"/>
          <w:shd w:val="clear" w:color="auto" w:fill="FFFFFF"/>
        </w:rPr>
      </w:pPr>
      <w:r w:rsidRPr="00A83898">
        <w:rPr>
          <w:color w:val="000000" w:themeColor="text1"/>
          <w:sz w:val="28"/>
          <w:szCs w:val="28"/>
          <w:shd w:val="clear" w:color="auto" w:fill="FFFFFF"/>
        </w:rPr>
        <w:t xml:space="preserve">Hoạt động sinh hoạt chuyên môn </w:t>
      </w:r>
      <w:r w:rsidR="00A83898" w:rsidRPr="00A83898">
        <w:rPr>
          <w:color w:val="000000" w:themeColor="text1"/>
          <w:sz w:val="28"/>
          <w:szCs w:val="28"/>
          <w:shd w:val="clear" w:color="auto" w:fill="FFFFFF"/>
        </w:rPr>
        <w:t>đã</w:t>
      </w:r>
      <w:r w:rsidRPr="00A83898">
        <w:rPr>
          <w:color w:val="000000" w:themeColor="text1"/>
          <w:sz w:val="28"/>
          <w:szCs w:val="28"/>
          <w:shd w:val="clear" w:color="auto" w:fill="FFFFFF"/>
        </w:rPr>
        <w:t xml:space="preserve"> cho thấy tinh thần nhiệt huyết, tìm tòi, đổi mới cũng như sự cầu thị của cán bộ giáo viên</w:t>
      </w:r>
      <w:r w:rsidR="00A83898" w:rsidRPr="00A83898">
        <w:rPr>
          <w:color w:val="000000" w:themeColor="text1"/>
          <w:sz w:val="28"/>
          <w:szCs w:val="28"/>
          <w:shd w:val="clear" w:color="auto" w:fill="FFFFFF"/>
        </w:rPr>
        <w:t xml:space="preserve"> trường THCS Vạn Phúc</w:t>
      </w:r>
      <w:r w:rsidRPr="00A83898">
        <w:rPr>
          <w:color w:val="000000" w:themeColor="text1"/>
          <w:sz w:val="28"/>
          <w:szCs w:val="28"/>
          <w:shd w:val="clear" w:color="auto" w:fill="FFFFFF"/>
        </w:rPr>
        <w:t xml:space="preserve"> trong việc học tập, bồi dưỡng chuyên môn nghiệp vụ đáp ứng nhu cầu đổi mới và phát triển giáo dục hiện nay.</w:t>
      </w:r>
    </w:p>
    <w:p w:rsidR="00A83898" w:rsidRPr="00A83898" w:rsidRDefault="00A83898">
      <w:pPr>
        <w:rPr>
          <w:color w:val="000000" w:themeColor="text1"/>
          <w:sz w:val="28"/>
          <w:szCs w:val="28"/>
        </w:rPr>
      </w:pPr>
      <w:r w:rsidRPr="00A83898">
        <w:rPr>
          <w:color w:val="000000" w:themeColor="text1"/>
          <w:sz w:val="28"/>
          <w:szCs w:val="28"/>
        </w:rPr>
        <w:t>Chắc chắn rằng, các em HS trường THCS Vạn Phúc sẽ có rất nhiều những tiết học lí thú và bổ ích trong thời gian học tập tại trường.</w:t>
      </w:r>
    </w:p>
    <w:sectPr w:rsidR="00A83898" w:rsidRPr="00A83898" w:rsidSect="00A83898">
      <w:pgSz w:w="11907" w:h="16840" w:code="9"/>
      <w:pgMar w:top="1134" w:right="425"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17"/>
    <w:rsid w:val="00A83898"/>
    <w:rsid w:val="00DE5017"/>
    <w:rsid w:val="00E57154"/>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84A9"/>
  <w15:chartTrackingRefBased/>
  <w15:docId w15:val="{D62071FD-D853-4886-AA2F-280A9533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2022-10-04T02:19:00Z</dcterms:created>
  <dcterms:modified xsi:type="dcterms:W3CDTF">2022-10-04T02:36:00Z</dcterms:modified>
</cp:coreProperties>
</file>