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977B2B" w14:textId="4B390998" w:rsidR="002D17AA" w:rsidRDefault="00922E3C" w:rsidP="00622A23">
      <w:pPr>
        <w:jc w:val="both"/>
        <w:rPr>
          <w:rFonts w:ascii="Times New Roman" w:hAnsi="Times New Roman" w:cs="Times New Roman"/>
          <w:sz w:val="28"/>
          <w:szCs w:val="28"/>
        </w:rPr>
      </w:pPr>
      <w:r>
        <w:rPr>
          <w:rFonts w:ascii="Times New Roman" w:hAnsi="Times New Roman" w:cs="Times New Roman"/>
          <w:sz w:val="28"/>
          <w:szCs w:val="28"/>
        </w:rPr>
        <w:t xml:space="preserve">Sáng ngày 5/11/2022, trường THCS Vạn Phúc đã tham gia Hội thao cán bộ, giáo viên, nhân viên ngành Giáo dục và Đào tạo huyện Thanh Trì năm học 2022-2023 do Liên đoàn Lao động </w:t>
      </w:r>
      <w:r w:rsidR="00045004">
        <w:rPr>
          <w:rFonts w:ascii="Times New Roman" w:hAnsi="Times New Roman" w:cs="Times New Roman"/>
          <w:sz w:val="28"/>
          <w:szCs w:val="28"/>
        </w:rPr>
        <w:t xml:space="preserve">huyện Thanh Trì </w:t>
      </w:r>
      <w:r>
        <w:rPr>
          <w:rFonts w:ascii="Times New Roman" w:hAnsi="Times New Roman" w:cs="Times New Roman"/>
          <w:sz w:val="28"/>
          <w:szCs w:val="28"/>
        </w:rPr>
        <w:t xml:space="preserve">phối hợp với Phòng Giáo dục và Đào tạo huyện Thanh Trì tổ chức. </w:t>
      </w:r>
    </w:p>
    <w:p w14:paraId="6631EBAD" w14:textId="3802CC19" w:rsidR="00045004" w:rsidRDefault="00045004" w:rsidP="00622A23">
      <w:pPr>
        <w:jc w:val="both"/>
        <w:rPr>
          <w:rFonts w:ascii="Times New Roman" w:hAnsi="Times New Roman" w:cs="Times New Roman"/>
          <w:sz w:val="28"/>
          <w:szCs w:val="28"/>
        </w:rPr>
      </w:pPr>
      <w:r>
        <w:rPr>
          <w:rFonts w:ascii="Times New Roman" w:hAnsi="Times New Roman" w:cs="Times New Roman"/>
          <w:sz w:val="28"/>
          <w:szCs w:val="28"/>
        </w:rPr>
        <w:t>Tới dự Hội thao có Phó chủ tịch Liên đoàn Lao động thành phố Hà Nội Lê Đình Đùng, Phó chủ tịch Ủy ban nhân dân huyện Thanh Trì Nguyễn Văn Hưng, đại diện Ban Dân vận Huyện ủy, Liên đoàn lao động huyện Thanh Trì, cùng hơn 1000 cán bộ, giáo viên, nhân viên đến tham gia thi đấu và cổ vũ Hội thao.</w:t>
      </w:r>
    </w:p>
    <w:p w14:paraId="5E5CA868" w14:textId="01F076FA" w:rsidR="00045004" w:rsidRDefault="00045004" w:rsidP="00622A23">
      <w:pPr>
        <w:jc w:val="both"/>
        <w:rPr>
          <w:rFonts w:ascii="Times New Roman" w:hAnsi="Times New Roman" w:cs="Times New Roman"/>
          <w:sz w:val="28"/>
          <w:szCs w:val="28"/>
        </w:rPr>
      </w:pPr>
      <w:r>
        <w:rPr>
          <w:rFonts w:ascii="Times New Roman" w:hAnsi="Times New Roman" w:cs="Times New Roman"/>
          <w:sz w:val="28"/>
          <w:szCs w:val="28"/>
        </w:rPr>
        <w:t xml:space="preserve">Hội thao diễn ra sôi nổi với 3 bộ môn: Kéo co, Cầu lông và Bóng bàn. Các vận động viên thi đấu </w:t>
      </w:r>
      <w:r w:rsidR="00655FDA">
        <w:rPr>
          <w:rFonts w:ascii="Times New Roman" w:hAnsi="Times New Roman" w:cs="Times New Roman"/>
          <w:sz w:val="28"/>
          <w:szCs w:val="28"/>
        </w:rPr>
        <w:t xml:space="preserve">tràn đầy </w:t>
      </w:r>
      <w:r>
        <w:rPr>
          <w:rFonts w:ascii="Times New Roman" w:hAnsi="Times New Roman" w:cs="Times New Roman"/>
          <w:sz w:val="28"/>
          <w:szCs w:val="28"/>
        </w:rPr>
        <w:t xml:space="preserve">nhiệt huyết nêu cao tinh thần thể thao: đoàn kết, trung thực, cao thượng. </w:t>
      </w:r>
      <w:r w:rsidR="00655FDA">
        <w:rPr>
          <w:rFonts w:ascii="Times New Roman" w:hAnsi="Times New Roman" w:cs="Times New Roman"/>
          <w:sz w:val="28"/>
          <w:szCs w:val="28"/>
        </w:rPr>
        <w:t>K</w:t>
      </w:r>
      <w:r w:rsidR="00622A23">
        <w:rPr>
          <w:rFonts w:ascii="Times New Roman" w:hAnsi="Times New Roman" w:cs="Times New Roman"/>
          <w:sz w:val="28"/>
          <w:szCs w:val="28"/>
        </w:rPr>
        <w:t>hán giả cổ vũ nhiệt tình, đầy hứng khởi tạo nên sức nóng và không khí sôi nổi cho Hội thao.</w:t>
      </w:r>
    </w:p>
    <w:p w14:paraId="72E031D6" w14:textId="195BA350" w:rsidR="00622A23" w:rsidRDefault="00622A23" w:rsidP="00622A23">
      <w:pPr>
        <w:jc w:val="both"/>
        <w:rPr>
          <w:rFonts w:ascii="Times New Roman" w:hAnsi="Times New Roman" w:cs="Times New Roman"/>
          <w:sz w:val="28"/>
          <w:szCs w:val="28"/>
        </w:rPr>
      </w:pPr>
      <w:r>
        <w:rPr>
          <w:rFonts w:ascii="Times New Roman" w:hAnsi="Times New Roman" w:cs="Times New Roman"/>
          <w:sz w:val="28"/>
          <w:szCs w:val="28"/>
        </w:rPr>
        <w:t>Trường THCS Vạn Phúc tham gia đầy đủ 3</w:t>
      </w:r>
      <w:r w:rsidR="004A38A4">
        <w:rPr>
          <w:rFonts w:ascii="Times New Roman" w:hAnsi="Times New Roman" w:cs="Times New Roman"/>
          <w:sz w:val="28"/>
          <w:szCs w:val="28"/>
        </w:rPr>
        <w:t xml:space="preserve"> bộ</w:t>
      </w:r>
      <w:r>
        <w:rPr>
          <w:rFonts w:ascii="Times New Roman" w:hAnsi="Times New Roman" w:cs="Times New Roman"/>
          <w:sz w:val="28"/>
          <w:szCs w:val="28"/>
        </w:rPr>
        <w:t xml:space="preserve"> môn. Kết thúc Hội thao, trường đã giành giải Nhất nội dung Kéo co. </w:t>
      </w:r>
      <w:r w:rsidR="004A38A4">
        <w:rPr>
          <w:rFonts w:ascii="Times New Roman" w:hAnsi="Times New Roman" w:cs="Times New Roman"/>
          <w:sz w:val="28"/>
          <w:szCs w:val="28"/>
        </w:rPr>
        <w:t>Sau đây là một số hình ảnh của Hội thao.</w:t>
      </w:r>
    </w:p>
    <w:p w14:paraId="6B94F074" w14:textId="60B43D47" w:rsidR="00303125" w:rsidRDefault="00303125" w:rsidP="00622A23">
      <w:pPr>
        <w:jc w:val="both"/>
        <w:rPr>
          <w:rFonts w:ascii="Times New Roman" w:hAnsi="Times New Roman" w:cs="Times New Roman"/>
          <w:sz w:val="28"/>
          <w:szCs w:val="28"/>
        </w:rPr>
      </w:pPr>
      <w:r>
        <w:rPr>
          <w:noProof/>
        </w:rPr>
        <w:drawing>
          <wp:inline distT="0" distB="0" distL="0" distR="0" wp14:anchorId="13854188" wp14:editId="7E06A9FD">
            <wp:extent cx="5733415" cy="2585085"/>
            <wp:effectExtent l="0" t="0" r="63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2585085"/>
                    </a:xfrm>
                    <a:prstGeom prst="rect">
                      <a:avLst/>
                    </a:prstGeom>
                  </pic:spPr>
                </pic:pic>
              </a:graphicData>
            </a:graphic>
          </wp:inline>
        </w:drawing>
      </w:r>
    </w:p>
    <w:p w14:paraId="7D9FBC0F" w14:textId="408D2077" w:rsidR="00303125" w:rsidRDefault="00303125" w:rsidP="00622A23">
      <w:pPr>
        <w:jc w:val="both"/>
        <w:rPr>
          <w:rFonts w:ascii="Times New Roman" w:hAnsi="Times New Roman" w:cs="Times New Roman"/>
          <w:sz w:val="28"/>
          <w:szCs w:val="28"/>
        </w:rPr>
      </w:pPr>
      <w:r>
        <w:rPr>
          <w:noProof/>
        </w:rPr>
        <w:lastRenderedPageBreak/>
        <w:drawing>
          <wp:inline distT="0" distB="0" distL="0" distR="0" wp14:anchorId="35CC400E" wp14:editId="43A0CFDF">
            <wp:extent cx="5733415" cy="42957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95775"/>
                    </a:xfrm>
                    <a:prstGeom prst="rect">
                      <a:avLst/>
                    </a:prstGeom>
                  </pic:spPr>
                </pic:pic>
              </a:graphicData>
            </a:graphic>
          </wp:inline>
        </w:drawing>
      </w:r>
    </w:p>
    <w:p w14:paraId="01234F13" w14:textId="13713445" w:rsidR="00303125" w:rsidRDefault="00303125" w:rsidP="00622A23">
      <w:pPr>
        <w:jc w:val="both"/>
        <w:rPr>
          <w:rFonts w:ascii="Times New Roman" w:hAnsi="Times New Roman" w:cs="Times New Roman"/>
          <w:sz w:val="28"/>
          <w:szCs w:val="28"/>
        </w:rPr>
      </w:pPr>
      <w:r>
        <w:rPr>
          <w:noProof/>
        </w:rPr>
        <w:drawing>
          <wp:inline distT="0" distB="0" distL="0" distR="0" wp14:anchorId="78EEFD13" wp14:editId="222230EA">
            <wp:extent cx="5733415" cy="4295775"/>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295775"/>
                    </a:xfrm>
                    <a:prstGeom prst="rect">
                      <a:avLst/>
                    </a:prstGeom>
                  </pic:spPr>
                </pic:pic>
              </a:graphicData>
            </a:graphic>
          </wp:inline>
        </w:drawing>
      </w:r>
    </w:p>
    <w:p w14:paraId="1A947592" w14:textId="6C20D7C0" w:rsidR="00303125" w:rsidRDefault="00303125" w:rsidP="00622A23">
      <w:pPr>
        <w:jc w:val="both"/>
        <w:rPr>
          <w:rFonts w:ascii="Times New Roman" w:hAnsi="Times New Roman" w:cs="Times New Roman"/>
          <w:sz w:val="28"/>
          <w:szCs w:val="28"/>
        </w:rPr>
      </w:pPr>
      <w:r>
        <w:rPr>
          <w:noProof/>
        </w:rPr>
        <w:lastRenderedPageBreak/>
        <w:drawing>
          <wp:inline distT="0" distB="0" distL="0" distR="0" wp14:anchorId="412078ED" wp14:editId="6FECD7D4">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14:paraId="4301C4C8" w14:textId="77A587D3" w:rsidR="00303125" w:rsidRDefault="00303125" w:rsidP="00622A23">
      <w:pPr>
        <w:jc w:val="both"/>
        <w:rPr>
          <w:rFonts w:ascii="Times New Roman" w:hAnsi="Times New Roman" w:cs="Times New Roman"/>
          <w:sz w:val="28"/>
          <w:szCs w:val="28"/>
        </w:rPr>
      </w:pPr>
      <w:r>
        <w:rPr>
          <w:noProof/>
        </w:rPr>
        <w:drawing>
          <wp:inline distT="0" distB="0" distL="0" distR="0" wp14:anchorId="5E6E4563" wp14:editId="0C374CE2">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14:paraId="2458B326" w14:textId="72EC9D89" w:rsidR="00655FDA" w:rsidRPr="001B236E" w:rsidRDefault="00655FDA" w:rsidP="00622A23">
      <w:pPr>
        <w:jc w:val="both"/>
        <w:rPr>
          <w:rFonts w:ascii="Times New Roman" w:hAnsi="Times New Roman" w:cs="Times New Roman"/>
          <w:sz w:val="28"/>
          <w:szCs w:val="28"/>
        </w:rPr>
      </w:pPr>
      <w:r>
        <w:rPr>
          <w:noProof/>
        </w:rPr>
        <w:lastRenderedPageBreak/>
        <w:drawing>
          <wp:inline distT="0" distB="0" distL="0" distR="0" wp14:anchorId="7A6483A2" wp14:editId="4C22B344">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sectPr w:rsidR="00655FDA" w:rsidRPr="001B236E" w:rsidSect="001B236E">
      <w:pgSz w:w="11909" w:h="16834" w:code="9"/>
      <w:pgMar w:top="994" w:right="1440" w:bottom="90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236E"/>
    <w:rsid w:val="00045004"/>
    <w:rsid w:val="00183A10"/>
    <w:rsid w:val="001B236E"/>
    <w:rsid w:val="002D17AA"/>
    <w:rsid w:val="00303125"/>
    <w:rsid w:val="004A38A4"/>
    <w:rsid w:val="00622A23"/>
    <w:rsid w:val="00655FDA"/>
    <w:rsid w:val="00922E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88D91"/>
  <w15:chartTrackingRefBased/>
  <w15:docId w15:val="{9EB41752-8377-4B0D-AAED-D4D6DE032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4</Pages>
  <Words>146</Words>
  <Characters>836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Khanh Chi</dc:creator>
  <cp:keywords/>
  <dc:description/>
  <cp:lastModifiedBy>Khanh Chi</cp:lastModifiedBy>
  <cp:revision>2</cp:revision>
  <dcterms:created xsi:type="dcterms:W3CDTF">2022-11-06T14:00:00Z</dcterms:created>
  <dcterms:modified xsi:type="dcterms:W3CDTF">2022-11-06T14:32:00Z</dcterms:modified>
</cp:coreProperties>
</file>